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A1A" w:rsidRPr="005C5C91" w:rsidRDefault="00A07759" w:rsidP="005C5C91">
      <w:pPr>
        <w:pStyle w:val="Heading1"/>
        <w:spacing w:before="0"/>
        <w:jc w:val="right"/>
        <w:rPr>
          <w:rFonts w:ascii="Verdana" w:hAnsi="Verdana"/>
          <w:b/>
          <w:color w:val="auto"/>
          <w:sz w:val="28"/>
          <w:szCs w:val="28"/>
        </w:rPr>
      </w:pPr>
      <w:r w:rsidRPr="005C5C91">
        <w:rPr>
          <w:rFonts w:ascii="Verdana" w:hAnsi="Verdana"/>
          <w:b/>
          <w:color w:val="auto"/>
          <w:sz w:val="28"/>
          <w:szCs w:val="28"/>
        </w:rPr>
        <w:t>Research</w:t>
      </w:r>
      <w:r w:rsidR="00FE3371" w:rsidRPr="005C5C91">
        <w:rPr>
          <w:rFonts w:ascii="Verdana" w:hAnsi="Verdana"/>
          <w:b/>
          <w:color w:val="auto"/>
          <w:sz w:val="28"/>
          <w:szCs w:val="28"/>
        </w:rPr>
        <w:t xml:space="preserve"> and Recommendation </w:t>
      </w:r>
      <w:r w:rsidR="00637523" w:rsidRPr="005C5C91">
        <w:rPr>
          <w:rFonts w:ascii="Verdana" w:hAnsi="Verdana"/>
          <w:b/>
          <w:color w:val="auto"/>
          <w:sz w:val="28"/>
          <w:szCs w:val="28"/>
        </w:rPr>
        <w:t>on</w:t>
      </w:r>
      <w:r w:rsidRPr="005C5C91">
        <w:rPr>
          <w:rFonts w:ascii="Verdana" w:hAnsi="Verdana"/>
          <w:b/>
          <w:color w:val="auto"/>
          <w:sz w:val="28"/>
          <w:szCs w:val="28"/>
        </w:rPr>
        <w:t xml:space="preserve"> </w:t>
      </w:r>
    </w:p>
    <w:p w:rsidR="00EC1A1A" w:rsidRPr="005C5C91" w:rsidRDefault="00637523" w:rsidP="005C5C91">
      <w:pPr>
        <w:pStyle w:val="Heading1"/>
        <w:spacing w:before="0"/>
        <w:jc w:val="right"/>
        <w:rPr>
          <w:rFonts w:ascii="Verdana" w:hAnsi="Verdana"/>
          <w:b/>
          <w:color w:val="auto"/>
          <w:sz w:val="28"/>
          <w:szCs w:val="28"/>
        </w:rPr>
      </w:pPr>
      <w:r w:rsidRPr="005C5C91">
        <w:rPr>
          <w:rFonts w:ascii="Verdana" w:hAnsi="Verdana"/>
          <w:b/>
          <w:color w:val="auto"/>
          <w:sz w:val="28"/>
          <w:szCs w:val="28"/>
        </w:rPr>
        <w:t xml:space="preserve">School </w:t>
      </w:r>
      <w:r w:rsidR="004F0B4B" w:rsidRPr="005C5C91">
        <w:rPr>
          <w:rFonts w:ascii="Verdana" w:hAnsi="Verdana"/>
          <w:b/>
          <w:color w:val="auto"/>
          <w:sz w:val="28"/>
          <w:szCs w:val="28"/>
        </w:rPr>
        <w:t>Bus and Automobile Idling</w:t>
      </w:r>
      <w:r w:rsidR="00A07759" w:rsidRPr="005C5C91">
        <w:rPr>
          <w:rFonts w:ascii="Verdana" w:hAnsi="Verdana"/>
          <w:b/>
          <w:color w:val="auto"/>
          <w:sz w:val="28"/>
          <w:szCs w:val="28"/>
        </w:rPr>
        <w:t xml:space="preserve"> </w:t>
      </w:r>
    </w:p>
    <w:p w:rsidR="00D25E6D" w:rsidRPr="00F86312" w:rsidRDefault="004F0B4B" w:rsidP="00601730">
      <w:pPr>
        <w:jc w:val="right"/>
        <w:rPr>
          <w:rFonts w:ascii="Verdana" w:hAnsi="Verdana" w:cs="Times New Roman"/>
          <w:b/>
          <w:sz w:val="24"/>
          <w:szCs w:val="24"/>
        </w:rPr>
      </w:pPr>
      <w:r w:rsidRPr="00F86312">
        <w:rPr>
          <w:rFonts w:ascii="Verdana" w:hAnsi="Verdana" w:cs="Times New Roman"/>
          <w:b/>
          <w:sz w:val="24"/>
          <w:szCs w:val="24"/>
        </w:rPr>
        <w:t>March</w:t>
      </w:r>
      <w:r w:rsidR="00D25E6D" w:rsidRPr="00F86312">
        <w:rPr>
          <w:rFonts w:ascii="Verdana" w:hAnsi="Verdana" w:cs="Times New Roman"/>
          <w:b/>
          <w:sz w:val="24"/>
          <w:szCs w:val="24"/>
        </w:rPr>
        <w:t xml:space="preserve"> </w:t>
      </w:r>
      <w:r w:rsidRPr="00F86312">
        <w:rPr>
          <w:rFonts w:ascii="Verdana" w:hAnsi="Verdana" w:cs="Times New Roman"/>
          <w:b/>
          <w:sz w:val="24"/>
          <w:szCs w:val="24"/>
        </w:rPr>
        <w:t>3</w:t>
      </w:r>
      <w:r w:rsidR="00D25E6D" w:rsidRPr="00F86312">
        <w:rPr>
          <w:rFonts w:ascii="Verdana" w:hAnsi="Verdana" w:cs="Times New Roman"/>
          <w:b/>
          <w:sz w:val="24"/>
          <w:szCs w:val="24"/>
        </w:rPr>
        <w:t>, 20</w:t>
      </w:r>
      <w:r w:rsidRPr="00F86312">
        <w:rPr>
          <w:rFonts w:ascii="Verdana" w:hAnsi="Verdana" w:cs="Times New Roman"/>
          <w:b/>
          <w:sz w:val="24"/>
          <w:szCs w:val="24"/>
        </w:rPr>
        <w:t>08</w:t>
      </w:r>
    </w:p>
    <w:p w:rsidR="00D715C6" w:rsidRPr="00F86312" w:rsidRDefault="00D715C6" w:rsidP="00601730">
      <w:pPr>
        <w:jc w:val="right"/>
        <w:rPr>
          <w:rFonts w:ascii="Verdana" w:hAnsi="Verdana" w:cs="Arial"/>
          <w:b/>
          <w:sz w:val="24"/>
          <w:szCs w:val="24"/>
        </w:rPr>
      </w:pPr>
      <w:r w:rsidRPr="00F86312">
        <w:rPr>
          <w:rFonts w:ascii="Verdana" w:hAnsi="Verdana" w:cs="Times New Roman"/>
          <w:b/>
          <w:color w:val="FF0000"/>
          <w:sz w:val="24"/>
          <w:szCs w:val="24"/>
        </w:rPr>
        <w:t xml:space="preserve">Revised: </w:t>
      </w:r>
      <w:r w:rsidR="004F0B4B" w:rsidRPr="00F86312">
        <w:rPr>
          <w:rFonts w:ascii="Verdana" w:hAnsi="Verdana" w:cs="Times New Roman"/>
          <w:b/>
          <w:color w:val="FF0000"/>
          <w:sz w:val="24"/>
          <w:szCs w:val="24"/>
        </w:rPr>
        <w:t>April</w:t>
      </w:r>
      <w:r w:rsidRPr="00F86312">
        <w:rPr>
          <w:rFonts w:ascii="Verdana" w:hAnsi="Verdana" w:cs="Times New Roman"/>
          <w:b/>
          <w:color w:val="FF0000"/>
          <w:sz w:val="24"/>
          <w:szCs w:val="24"/>
        </w:rPr>
        <w:t>, 201</w:t>
      </w:r>
      <w:r w:rsidR="00A66371" w:rsidRPr="00F86312">
        <w:rPr>
          <w:rFonts w:ascii="Verdana" w:hAnsi="Verdana" w:cs="Times New Roman"/>
          <w:b/>
          <w:color w:val="FF0000"/>
          <w:sz w:val="24"/>
          <w:szCs w:val="24"/>
        </w:rPr>
        <w:t>6</w:t>
      </w:r>
    </w:p>
    <w:p w:rsidR="00F505F1" w:rsidRPr="00F86312" w:rsidRDefault="00F505F1" w:rsidP="00D715C6">
      <w:pPr>
        <w:jc w:val="center"/>
        <w:rPr>
          <w:rFonts w:ascii="Verdana" w:hAnsi="Verdana" w:cs="Arial"/>
          <w:b/>
          <w:sz w:val="24"/>
          <w:szCs w:val="24"/>
        </w:rPr>
      </w:pPr>
    </w:p>
    <w:p w:rsidR="00A7330B" w:rsidRPr="00F86312" w:rsidRDefault="00A7330B" w:rsidP="00D715C6">
      <w:pPr>
        <w:rPr>
          <w:rFonts w:ascii="Verdana" w:hAnsi="Verdana" w:cs="Times New Roman"/>
          <w:i/>
          <w:sz w:val="24"/>
          <w:szCs w:val="24"/>
        </w:rPr>
      </w:pPr>
      <w:r w:rsidRPr="00F86312">
        <w:rPr>
          <w:rFonts w:ascii="Verdana" w:hAnsi="Verdana" w:cs="Times New Roman"/>
          <w:i/>
          <w:sz w:val="24"/>
          <w:szCs w:val="24"/>
        </w:rPr>
        <w:t>“The following recommendation is made to the State Health Services Council by the Texas School Health Advisory Committee in order to provide assistance in establishing a leadership role for the Department of State Health Services in the support for and delivery of coordinated school health programs and school health services.”</w:t>
      </w:r>
    </w:p>
    <w:p w:rsidR="005207C1" w:rsidRPr="00F86312" w:rsidRDefault="005207C1" w:rsidP="00F505F1">
      <w:pPr>
        <w:rPr>
          <w:rFonts w:ascii="Verdana" w:hAnsi="Verdana" w:cs="Times New Roman"/>
          <w:b/>
          <w:sz w:val="24"/>
          <w:szCs w:val="24"/>
        </w:rPr>
      </w:pPr>
    </w:p>
    <w:p w:rsidR="00000AD5" w:rsidRPr="00F86312" w:rsidRDefault="00000AD5" w:rsidP="00454BA6">
      <w:pPr>
        <w:pStyle w:val="Heading2"/>
      </w:pPr>
      <w:r w:rsidRPr="00F86312">
        <w:t>Background</w:t>
      </w:r>
      <w:r w:rsidR="004E3131" w:rsidRPr="00F86312">
        <w:t xml:space="preserve"> Information </w:t>
      </w:r>
    </w:p>
    <w:p w:rsidR="003A0E66" w:rsidRPr="00F86312" w:rsidRDefault="003A0E66" w:rsidP="00F505F1">
      <w:pPr>
        <w:rPr>
          <w:rFonts w:ascii="Verdana" w:hAnsi="Verdana" w:cs="Times New Roman"/>
          <w:b/>
          <w:sz w:val="24"/>
          <w:szCs w:val="24"/>
        </w:rPr>
      </w:pPr>
    </w:p>
    <w:p w:rsidR="00A07759" w:rsidRPr="00F86312" w:rsidRDefault="00D82B9B" w:rsidP="00F505F1">
      <w:pPr>
        <w:rPr>
          <w:rFonts w:ascii="Verdana" w:hAnsi="Verdana"/>
          <w:sz w:val="24"/>
          <w:szCs w:val="24"/>
        </w:rPr>
      </w:pPr>
      <w:r w:rsidRPr="00F86312">
        <w:rPr>
          <w:rFonts w:ascii="Verdana" w:hAnsi="Verdana"/>
          <w:sz w:val="24"/>
          <w:szCs w:val="24"/>
        </w:rPr>
        <w:t>Restricted idling can improve air quality within</w:t>
      </w:r>
      <w:r w:rsidR="00BA21BE" w:rsidRPr="00F86312">
        <w:rPr>
          <w:rFonts w:ascii="Verdana" w:hAnsi="Verdana"/>
          <w:sz w:val="24"/>
          <w:szCs w:val="24"/>
        </w:rPr>
        <w:t xml:space="preserve"> school</w:t>
      </w:r>
      <w:r w:rsidRPr="00F86312">
        <w:rPr>
          <w:rFonts w:ascii="Verdana" w:hAnsi="Verdana"/>
          <w:sz w:val="24"/>
          <w:szCs w:val="24"/>
        </w:rPr>
        <w:t xml:space="preserve"> buses and in the vicinity of schools where children congregate.</w:t>
      </w:r>
    </w:p>
    <w:p w:rsidR="00FB5EC6" w:rsidRPr="00F86312" w:rsidRDefault="00FB5EC6" w:rsidP="00F505F1">
      <w:pPr>
        <w:ind w:left="1080"/>
        <w:rPr>
          <w:rFonts w:ascii="Verdana" w:hAnsi="Verdana" w:cs="Times New Roman"/>
          <w:sz w:val="24"/>
          <w:szCs w:val="24"/>
        </w:rPr>
      </w:pPr>
    </w:p>
    <w:p w:rsidR="00536B32" w:rsidRPr="00F86312" w:rsidRDefault="005353F6" w:rsidP="004B46AB">
      <w:pPr>
        <w:jc w:val="both"/>
        <w:rPr>
          <w:rFonts w:ascii="Verdana" w:hAnsi="Verdana" w:cs="Times New Roman"/>
          <w:sz w:val="24"/>
          <w:szCs w:val="24"/>
        </w:rPr>
      </w:pPr>
      <w:r w:rsidRPr="00F86312">
        <w:rPr>
          <w:rFonts w:ascii="Verdana" w:hAnsi="Verdana" w:cs="Times New Roman"/>
          <w:sz w:val="24"/>
          <w:szCs w:val="24"/>
        </w:rPr>
        <w:t>School Buses in Texas</w:t>
      </w:r>
      <w:r w:rsidR="006E11A5" w:rsidRPr="00F86312">
        <w:rPr>
          <w:rFonts w:ascii="Verdana" w:hAnsi="Verdana" w:cs="Times New Roman"/>
          <w:sz w:val="24"/>
          <w:szCs w:val="24"/>
        </w:rPr>
        <w:t xml:space="preserve">: </w:t>
      </w:r>
    </w:p>
    <w:p w:rsidR="00604E92" w:rsidRPr="00F86312" w:rsidRDefault="006D0B18" w:rsidP="00A7330B">
      <w:pPr>
        <w:pStyle w:val="ListParagraph"/>
        <w:numPr>
          <w:ilvl w:val="0"/>
          <w:numId w:val="16"/>
        </w:numPr>
        <w:ind w:left="990"/>
        <w:jc w:val="both"/>
        <w:rPr>
          <w:rFonts w:ascii="Verdana" w:hAnsi="Verdana" w:cs="Times New Roman"/>
          <w:sz w:val="24"/>
          <w:szCs w:val="24"/>
        </w:rPr>
      </w:pPr>
      <w:r w:rsidRPr="00F86312">
        <w:rPr>
          <w:rFonts w:ascii="Verdana" w:hAnsi="Verdana" w:cs="Times New Roman"/>
          <w:sz w:val="24"/>
          <w:szCs w:val="24"/>
        </w:rPr>
        <w:t>More than 95 percent of school buses are diesel-powered</w:t>
      </w:r>
      <w:r w:rsidR="00FC7F78" w:rsidRPr="00F86312">
        <w:rPr>
          <w:rFonts w:ascii="Verdana" w:hAnsi="Verdana" w:cs="Times New Roman"/>
          <w:sz w:val="24"/>
          <w:szCs w:val="24"/>
        </w:rPr>
        <w:t xml:space="preserve">. </w:t>
      </w:r>
    </w:p>
    <w:p w:rsidR="006D0B18" w:rsidRPr="00F86312" w:rsidRDefault="00C327E6" w:rsidP="00A7330B">
      <w:pPr>
        <w:pStyle w:val="ListParagraph"/>
        <w:numPr>
          <w:ilvl w:val="0"/>
          <w:numId w:val="16"/>
        </w:numPr>
        <w:ind w:left="990"/>
        <w:jc w:val="both"/>
        <w:rPr>
          <w:rFonts w:ascii="Verdana" w:hAnsi="Verdana" w:cs="Times New Roman"/>
          <w:sz w:val="24"/>
          <w:szCs w:val="24"/>
        </w:rPr>
      </w:pPr>
      <w:r w:rsidRPr="00F86312">
        <w:rPr>
          <w:rFonts w:ascii="Verdana" w:hAnsi="Verdana" w:cs="Times New Roman"/>
          <w:sz w:val="24"/>
          <w:szCs w:val="24"/>
        </w:rPr>
        <w:t>Diesel engines are one of the largest sources of fine particulate matter</w:t>
      </w:r>
      <w:r w:rsidR="00F02F24" w:rsidRPr="00F86312">
        <w:rPr>
          <w:rFonts w:ascii="Verdana" w:hAnsi="Verdana" w:cs="Times New Roman"/>
          <w:sz w:val="24"/>
          <w:szCs w:val="24"/>
        </w:rPr>
        <w:t xml:space="preserve"> in the air</w:t>
      </w:r>
      <w:r w:rsidR="00FC7F78" w:rsidRPr="00F86312">
        <w:rPr>
          <w:rFonts w:ascii="Verdana" w:hAnsi="Verdana" w:cs="Times New Roman"/>
          <w:sz w:val="24"/>
          <w:szCs w:val="24"/>
        </w:rPr>
        <w:t xml:space="preserve">. </w:t>
      </w:r>
    </w:p>
    <w:p w:rsidR="00536B32" w:rsidRPr="00F86312" w:rsidRDefault="000E7DA3" w:rsidP="00AF607C">
      <w:pPr>
        <w:pStyle w:val="ListParagraph"/>
        <w:numPr>
          <w:ilvl w:val="0"/>
          <w:numId w:val="16"/>
        </w:numPr>
        <w:ind w:left="990"/>
        <w:jc w:val="both"/>
        <w:rPr>
          <w:rFonts w:ascii="Verdana" w:hAnsi="Verdana" w:cs="Times New Roman"/>
          <w:sz w:val="24"/>
          <w:szCs w:val="24"/>
        </w:rPr>
      </w:pPr>
      <w:r w:rsidRPr="00F86312">
        <w:rPr>
          <w:rFonts w:ascii="Verdana" w:hAnsi="Verdana" w:cs="Times New Roman"/>
          <w:sz w:val="24"/>
          <w:szCs w:val="24"/>
        </w:rPr>
        <w:t xml:space="preserve">A child riding in a school bus is likely to breathe in 7-70 times more diesel exhaust in a single day than a resident in an urban area. </w:t>
      </w:r>
    </w:p>
    <w:p w:rsidR="007A6929" w:rsidRPr="00F86312" w:rsidRDefault="007A6929" w:rsidP="007A6929">
      <w:pPr>
        <w:jc w:val="both"/>
        <w:rPr>
          <w:rFonts w:ascii="Verdana" w:hAnsi="Verdana" w:cs="Times New Roman"/>
          <w:sz w:val="24"/>
          <w:szCs w:val="24"/>
        </w:rPr>
      </w:pPr>
    </w:p>
    <w:p w:rsidR="007A6929" w:rsidRPr="00F86312" w:rsidRDefault="007A6929" w:rsidP="007A6929">
      <w:pPr>
        <w:jc w:val="both"/>
        <w:rPr>
          <w:rFonts w:ascii="Verdana" w:hAnsi="Verdana" w:cs="Times New Roman"/>
          <w:sz w:val="24"/>
          <w:szCs w:val="24"/>
        </w:rPr>
      </w:pPr>
      <w:r w:rsidRPr="00F86312">
        <w:rPr>
          <w:rFonts w:ascii="Verdana" w:hAnsi="Verdana" w:cs="Times New Roman"/>
          <w:sz w:val="24"/>
          <w:szCs w:val="24"/>
        </w:rPr>
        <w:t>D</w:t>
      </w:r>
      <w:r w:rsidR="00C327E6" w:rsidRPr="00F86312">
        <w:rPr>
          <w:rFonts w:ascii="Verdana" w:hAnsi="Verdana" w:cs="Times New Roman"/>
          <w:sz w:val="24"/>
          <w:szCs w:val="24"/>
        </w:rPr>
        <w:t>iesel Engine Exhaust</w:t>
      </w:r>
      <w:r w:rsidRPr="00F86312">
        <w:rPr>
          <w:rFonts w:ascii="Verdana" w:hAnsi="Verdana" w:cs="Times New Roman"/>
          <w:sz w:val="24"/>
          <w:szCs w:val="24"/>
        </w:rPr>
        <w:t>:</w:t>
      </w:r>
    </w:p>
    <w:p w:rsidR="00193D7E" w:rsidRPr="00F86312" w:rsidRDefault="006E11A5" w:rsidP="00193D7E">
      <w:pPr>
        <w:pStyle w:val="ListParagraph"/>
        <w:numPr>
          <w:ilvl w:val="0"/>
          <w:numId w:val="16"/>
        </w:numPr>
        <w:ind w:left="990"/>
        <w:jc w:val="both"/>
        <w:rPr>
          <w:rFonts w:ascii="Verdana" w:hAnsi="Verdana" w:cs="Times New Roman"/>
          <w:sz w:val="24"/>
          <w:szCs w:val="24"/>
        </w:rPr>
      </w:pPr>
      <w:r w:rsidRPr="00F86312">
        <w:rPr>
          <w:rFonts w:ascii="Verdana" w:hAnsi="Verdana" w:cs="Times New Roman"/>
          <w:sz w:val="24"/>
          <w:szCs w:val="24"/>
        </w:rPr>
        <w:t>Fine particulate matter (PM 2.5) is small enough to penetrate deep into the lung, where it</w:t>
      </w:r>
      <w:r w:rsidR="00C3246A" w:rsidRPr="00F86312">
        <w:rPr>
          <w:rFonts w:ascii="Verdana" w:hAnsi="Verdana" w:cs="Times New Roman"/>
          <w:sz w:val="24"/>
          <w:szCs w:val="24"/>
        </w:rPr>
        <w:t xml:space="preserve"> may</w:t>
      </w:r>
      <w:r w:rsidRPr="00F86312">
        <w:rPr>
          <w:rFonts w:ascii="Verdana" w:hAnsi="Verdana" w:cs="Times New Roman"/>
          <w:sz w:val="24"/>
          <w:szCs w:val="24"/>
        </w:rPr>
        <w:t xml:space="preserve"> remain for long periods of time</w:t>
      </w:r>
      <w:r w:rsidR="00FC7F78" w:rsidRPr="00F86312">
        <w:rPr>
          <w:rFonts w:ascii="Verdana" w:hAnsi="Verdana" w:cs="Times New Roman"/>
          <w:sz w:val="24"/>
          <w:szCs w:val="24"/>
        </w:rPr>
        <w:t>.</w:t>
      </w:r>
    </w:p>
    <w:p w:rsidR="007A6929" w:rsidRPr="00F86312" w:rsidRDefault="00F54A7C" w:rsidP="007A6929">
      <w:pPr>
        <w:pStyle w:val="ListParagraph"/>
        <w:numPr>
          <w:ilvl w:val="0"/>
          <w:numId w:val="16"/>
        </w:numPr>
        <w:ind w:left="990"/>
        <w:jc w:val="both"/>
        <w:rPr>
          <w:rFonts w:ascii="Verdana" w:hAnsi="Verdana" w:cs="Times New Roman"/>
          <w:sz w:val="24"/>
          <w:szCs w:val="24"/>
        </w:rPr>
      </w:pPr>
      <w:r w:rsidRPr="00F86312">
        <w:rPr>
          <w:rFonts w:ascii="Verdana" w:hAnsi="Verdana" w:cs="Times New Roman"/>
          <w:sz w:val="24"/>
          <w:szCs w:val="24"/>
        </w:rPr>
        <w:t>There are more than 100 carcinogenic or potentially carcinogenic components in diesel emissions</w:t>
      </w:r>
      <w:r w:rsidR="00FC7F78" w:rsidRPr="00F86312">
        <w:rPr>
          <w:rFonts w:ascii="Verdana" w:hAnsi="Verdana" w:cs="Times New Roman"/>
          <w:sz w:val="24"/>
          <w:szCs w:val="24"/>
        </w:rPr>
        <w:t>.</w:t>
      </w:r>
    </w:p>
    <w:p w:rsidR="00D21E7C" w:rsidRPr="00F86312" w:rsidRDefault="00D21E7C" w:rsidP="00D21E7C">
      <w:pPr>
        <w:jc w:val="both"/>
        <w:rPr>
          <w:rFonts w:ascii="Verdana" w:hAnsi="Verdana" w:cs="Times New Roman"/>
          <w:sz w:val="24"/>
          <w:szCs w:val="24"/>
        </w:rPr>
      </w:pPr>
    </w:p>
    <w:p w:rsidR="00D21E7C" w:rsidRPr="00F86312" w:rsidRDefault="00D21E7C" w:rsidP="00D21E7C">
      <w:pPr>
        <w:rPr>
          <w:rFonts w:ascii="Verdana" w:hAnsi="Verdana" w:cs="Times New Roman"/>
          <w:sz w:val="24"/>
          <w:szCs w:val="24"/>
        </w:rPr>
      </w:pPr>
      <w:r w:rsidRPr="00F86312">
        <w:rPr>
          <w:rFonts w:ascii="Verdana" w:hAnsi="Verdana" w:cs="Times New Roman"/>
          <w:sz w:val="24"/>
          <w:szCs w:val="24"/>
        </w:rPr>
        <w:t xml:space="preserve">Factors </w:t>
      </w:r>
      <w:r w:rsidR="00533717" w:rsidRPr="00F86312">
        <w:rPr>
          <w:rFonts w:ascii="Verdana" w:hAnsi="Verdana" w:cs="Times New Roman"/>
          <w:sz w:val="24"/>
          <w:szCs w:val="24"/>
        </w:rPr>
        <w:t>Affecting Diesel Exhaust Levels</w:t>
      </w:r>
      <w:r w:rsidRPr="00F86312">
        <w:rPr>
          <w:rFonts w:ascii="Verdana" w:hAnsi="Verdana" w:cs="Times New Roman"/>
          <w:sz w:val="24"/>
          <w:szCs w:val="24"/>
        </w:rPr>
        <w:t>:</w:t>
      </w:r>
    </w:p>
    <w:p w:rsidR="00521168" w:rsidRPr="00F86312" w:rsidRDefault="00521168" w:rsidP="00521168">
      <w:pPr>
        <w:pStyle w:val="ListParagraph"/>
        <w:numPr>
          <w:ilvl w:val="0"/>
          <w:numId w:val="16"/>
        </w:numPr>
        <w:ind w:left="990"/>
        <w:jc w:val="both"/>
        <w:rPr>
          <w:rFonts w:ascii="Verdana" w:hAnsi="Verdana" w:cs="Times New Roman"/>
          <w:sz w:val="24"/>
          <w:szCs w:val="24"/>
        </w:rPr>
      </w:pPr>
      <w:r w:rsidRPr="00F86312">
        <w:rPr>
          <w:rFonts w:ascii="Verdana" w:hAnsi="Verdana" w:cs="Times New Roman"/>
          <w:sz w:val="24"/>
          <w:szCs w:val="24"/>
        </w:rPr>
        <w:t>If a bus idles for more than three minutes, it will generate 66 percent more fine particle pollution than a bus that was shut off and restarted.</w:t>
      </w:r>
    </w:p>
    <w:p w:rsidR="00521168" w:rsidRPr="00F86312" w:rsidRDefault="007A5B65" w:rsidP="00521168">
      <w:pPr>
        <w:pStyle w:val="ListParagraph"/>
        <w:numPr>
          <w:ilvl w:val="0"/>
          <w:numId w:val="16"/>
        </w:numPr>
        <w:ind w:left="990"/>
        <w:jc w:val="both"/>
        <w:rPr>
          <w:rFonts w:ascii="Verdana" w:hAnsi="Verdana" w:cs="Times New Roman"/>
          <w:sz w:val="24"/>
          <w:szCs w:val="24"/>
        </w:rPr>
      </w:pPr>
      <w:r w:rsidRPr="00F86312">
        <w:rPr>
          <w:rFonts w:ascii="Verdana" w:hAnsi="Verdana" w:cs="Times New Roman"/>
          <w:sz w:val="24"/>
          <w:szCs w:val="24"/>
        </w:rPr>
        <w:t>The h</w:t>
      </w:r>
      <w:r w:rsidR="00521168" w:rsidRPr="00F86312">
        <w:rPr>
          <w:rFonts w:ascii="Verdana" w:hAnsi="Verdana" w:cs="Times New Roman"/>
          <w:sz w:val="24"/>
          <w:szCs w:val="24"/>
        </w:rPr>
        <w:t xml:space="preserve">ighest levels of carbon and particulates are found in queued, idling buses with open windows. </w:t>
      </w:r>
    </w:p>
    <w:p w:rsidR="00533717" w:rsidRPr="00F86312" w:rsidRDefault="00521168" w:rsidP="00521168">
      <w:pPr>
        <w:pStyle w:val="ListParagraph"/>
        <w:numPr>
          <w:ilvl w:val="0"/>
          <w:numId w:val="16"/>
        </w:numPr>
        <w:ind w:left="990"/>
        <w:jc w:val="both"/>
        <w:rPr>
          <w:rFonts w:ascii="Verdana" w:hAnsi="Verdana" w:cs="Times New Roman"/>
          <w:sz w:val="24"/>
          <w:szCs w:val="24"/>
        </w:rPr>
      </w:pPr>
      <w:r w:rsidRPr="00F86312">
        <w:rPr>
          <w:rFonts w:ascii="Verdana" w:hAnsi="Verdana" w:cs="Times New Roman"/>
          <w:sz w:val="24"/>
          <w:szCs w:val="24"/>
        </w:rPr>
        <w:t xml:space="preserve">Diesel pollution can migrate to adjacent areas, exposing students and school staff. </w:t>
      </w:r>
    </w:p>
    <w:p w:rsidR="00D82E48" w:rsidRPr="00F86312" w:rsidRDefault="00D82E48" w:rsidP="00D82E48">
      <w:pPr>
        <w:rPr>
          <w:rFonts w:ascii="Verdana" w:hAnsi="Verdana" w:cs="Times New Roman"/>
          <w:sz w:val="24"/>
          <w:szCs w:val="24"/>
        </w:rPr>
      </w:pPr>
    </w:p>
    <w:p w:rsidR="00536B32" w:rsidRPr="00F86312" w:rsidRDefault="005353F6" w:rsidP="00F505F1">
      <w:pPr>
        <w:rPr>
          <w:rFonts w:ascii="Verdana" w:hAnsi="Verdana" w:cs="Times New Roman"/>
          <w:sz w:val="24"/>
          <w:szCs w:val="24"/>
        </w:rPr>
      </w:pPr>
      <w:r w:rsidRPr="00F86312">
        <w:rPr>
          <w:rFonts w:ascii="Verdana" w:hAnsi="Verdana" w:cs="Times New Roman"/>
          <w:sz w:val="24"/>
          <w:szCs w:val="24"/>
        </w:rPr>
        <w:t>Legislation</w:t>
      </w:r>
      <w:r w:rsidR="00193D7E" w:rsidRPr="00F86312">
        <w:rPr>
          <w:rFonts w:ascii="Verdana" w:hAnsi="Verdana" w:cs="Times New Roman"/>
          <w:sz w:val="24"/>
          <w:szCs w:val="24"/>
        </w:rPr>
        <w:t>/Programs that Reduce Bus Idling</w:t>
      </w:r>
      <w:r w:rsidRPr="00F86312">
        <w:rPr>
          <w:rFonts w:ascii="Verdana" w:hAnsi="Verdana" w:cs="Times New Roman"/>
          <w:sz w:val="24"/>
          <w:szCs w:val="24"/>
        </w:rPr>
        <w:t xml:space="preserve"> in Texas</w:t>
      </w:r>
      <w:r w:rsidR="000454BA" w:rsidRPr="00F86312">
        <w:rPr>
          <w:rFonts w:ascii="Verdana" w:hAnsi="Verdana" w:cs="Times New Roman"/>
          <w:sz w:val="24"/>
          <w:szCs w:val="24"/>
        </w:rPr>
        <w:t>:</w:t>
      </w:r>
    </w:p>
    <w:p w:rsidR="000454BA" w:rsidRPr="00F86312" w:rsidRDefault="008A2FD8" w:rsidP="00A7330B">
      <w:pPr>
        <w:pStyle w:val="ListParagraph"/>
        <w:numPr>
          <w:ilvl w:val="0"/>
          <w:numId w:val="3"/>
        </w:numPr>
        <w:tabs>
          <w:tab w:val="left" w:pos="990"/>
          <w:tab w:val="left" w:pos="2160"/>
        </w:tabs>
        <w:ind w:left="990"/>
        <w:rPr>
          <w:rFonts w:ascii="Verdana" w:hAnsi="Verdana" w:cs="Times New Roman"/>
          <w:sz w:val="24"/>
          <w:szCs w:val="24"/>
        </w:rPr>
      </w:pPr>
      <w:r w:rsidRPr="00F86312">
        <w:rPr>
          <w:rFonts w:ascii="Verdana" w:hAnsi="Verdana" w:cs="Times New Roman"/>
          <w:sz w:val="24"/>
          <w:szCs w:val="24"/>
        </w:rPr>
        <w:t xml:space="preserve">In 2007, </w:t>
      </w:r>
      <w:r w:rsidR="00F02F24" w:rsidRPr="00F86312">
        <w:rPr>
          <w:rFonts w:ascii="Verdana" w:hAnsi="Verdana" w:cs="Times New Roman"/>
          <w:sz w:val="24"/>
          <w:szCs w:val="24"/>
        </w:rPr>
        <w:t xml:space="preserve">the Texas </w:t>
      </w:r>
      <w:r w:rsidRPr="00F86312">
        <w:rPr>
          <w:rFonts w:ascii="Verdana" w:hAnsi="Verdana" w:cs="Times New Roman"/>
          <w:sz w:val="24"/>
          <w:szCs w:val="24"/>
        </w:rPr>
        <w:t xml:space="preserve">legislature passed </w:t>
      </w:r>
      <w:r w:rsidR="00F02F24" w:rsidRPr="00F86312">
        <w:rPr>
          <w:rFonts w:ascii="Verdana" w:hAnsi="Verdana" w:cs="Times New Roman"/>
          <w:sz w:val="24"/>
          <w:szCs w:val="24"/>
        </w:rPr>
        <w:t xml:space="preserve">a </w:t>
      </w:r>
      <w:r w:rsidRPr="00F86312">
        <w:rPr>
          <w:rFonts w:ascii="Verdana" w:hAnsi="Verdana" w:cs="Times New Roman"/>
          <w:sz w:val="24"/>
          <w:szCs w:val="24"/>
        </w:rPr>
        <w:t>bill but it was vetoed</w:t>
      </w:r>
      <w:r w:rsidR="004C7C91" w:rsidRPr="00F86312">
        <w:rPr>
          <w:rFonts w:ascii="Verdana" w:hAnsi="Verdana" w:cs="Times New Roman"/>
          <w:sz w:val="24"/>
          <w:szCs w:val="24"/>
        </w:rPr>
        <w:t>.</w:t>
      </w:r>
      <w:r w:rsidRPr="00F86312">
        <w:rPr>
          <w:rFonts w:ascii="Verdana" w:hAnsi="Verdana" w:cs="Times New Roman"/>
          <w:sz w:val="24"/>
          <w:szCs w:val="24"/>
        </w:rPr>
        <w:t xml:space="preserve"> </w:t>
      </w:r>
    </w:p>
    <w:p w:rsidR="000454BA" w:rsidRPr="00F86312" w:rsidRDefault="004C7C91" w:rsidP="00A7330B">
      <w:pPr>
        <w:pStyle w:val="ListParagraph"/>
        <w:numPr>
          <w:ilvl w:val="0"/>
          <w:numId w:val="3"/>
        </w:numPr>
        <w:tabs>
          <w:tab w:val="left" w:pos="990"/>
          <w:tab w:val="left" w:pos="2160"/>
        </w:tabs>
        <w:ind w:left="990"/>
        <w:rPr>
          <w:rFonts w:ascii="Verdana" w:hAnsi="Verdana" w:cs="Times New Roman"/>
          <w:sz w:val="24"/>
          <w:szCs w:val="24"/>
        </w:rPr>
      </w:pPr>
      <w:r w:rsidRPr="00F86312">
        <w:rPr>
          <w:rFonts w:ascii="Verdana" w:hAnsi="Verdana" w:cs="Times New Roman"/>
          <w:sz w:val="24"/>
          <w:szCs w:val="24"/>
        </w:rPr>
        <w:lastRenderedPageBreak/>
        <w:t>I</w:t>
      </w:r>
      <w:r w:rsidR="00F02F24" w:rsidRPr="00F86312">
        <w:rPr>
          <w:rFonts w:ascii="Verdana" w:hAnsi="Verdana" w:cs="Times New Roman"/>
          <w:sz w:val="24"/>
          <w:szCs w:val="24"/>
        </w:rPr>
        <w:t>t is i</w:t>
      </w:r>
      <w:r w:rsidR="008A2FD8" w:rsidRPr="00F86312">
        <w:rPr>
          <w:rFonts w:ascii="Verdana" w:hAnsi="Verdana" w:cs="Times New Roman"/>
          <w:sz w:val="24"/>
          <w:szCs w:val="24"/>
        </w:rPr>
        <w:t xml:space="preserve">mperative </w:t>
      </w:r>
      <w:r w:rsidRPr="00F86312">
        <w:rPr>
          <w:rFonts w:ascii="Verdana" w:hAnsi="Verdana" w:cs="Times New Roman"/>
          <w:sz w:val="24"/>
          <w:szCs w:val="24"/>
        </w:rPr>
        <w:t xml:space="preserve">for </w:t>
      </w:r>
      <w:r w:rsidR="008A2FD8" w:rsidRPr="00F86312">
        <w:rPr>
          <w:rFonts w:ascii="Verdana" w:hAnsi="Verdana" w:cs="Times New Roman"/>
          <w:sz w:val="24"/>
          <w:szCs w:val="24"/>
        </w:rPr>
        <w:t>districts</w:t>
      </w:r>
      <w:r w:rsidRPr="00F86312">
        <w:rPr>
          <w:rFonts w:ascii="Verdana" w:hAnsi="Verdana" w:cs="Times New Roman"/>
          <w:sz w:val="24"/>
          <w:szCs w:val="24"/>
        </w:rPr>
        <w:t xml:space="preserve"> to</w:t>
      </w:r>
      <w:r w:rsidR="008A2FD8" w:rsidRPr="00F86312">
        <w:rPr>
          <w:rFonts w:ascii="Verdana" w:hAnsi="Verdana" w:cs="Times New Roman"/>
          <w:sz w:val="24"/>
          <w:szCs w:val="24"/>
        </w:rPr>
        <w:t xml:space="preserve"> implement</w:t>
      </w:r>
      <w:r w:rsidR="007A5B65" w:rsidRPr="00F86312">
        <w:rPr>
          <w:rFonts w:ascii="Verdana" w:hAnsi="Verdana" w:cs="Times New Roman"/>
          <w:sz w:val="24"/>
          <w:szCs w:val="24"/>
        </w:rPr>
        <w:t xml:space="preserve"> their own</w:t>
      </w:r>
      <w:r w:rsidR="008A2FD8" w:rsidRPr="00F86312">
        <w:rPr>
          <w:rFonts w:ascii="Verdana" w:hAnsi="Verdana" w:cs="Times New Roman"/>
          <w:sz w:val="24"/>
          <w:szCs w:val="24"/>
        </w:rPr>
        <w:t xml:space="preserve"> protective policies </w:t>
      </w:r>
      <w:r w:rsidR="00F02F24" w:rsidRPr="00F86312">
        <w:rPr>
          <w:rFonts w:ascii="Verdana" w:hAnsi="Verdana" w:cs="Times New Roman"/>
          <w:sz w:val="24"/>
          <w:szCs w:val="24"/>
        </w:rPr>
        <w:t>related to school bus idling.</w:t>
      </w:r>
    </w:p>
    <w:p w:rsidR="000454BA" w:rsidRPr="00F86312" w:rsidRDefault="005624D6" w:rsidP="00A7330B">
      <w:pPr>
        <w:pStyle w:val="ListParagraph"/>
        <w:numPr>
          <w:ilvl w:val="0"/>
          <w:numId w:val="3"/>
        </w:numPr>
        <w:tabs>
          <w:tab w:val="left" w:pos="990"/>
          <w:tab w:val="left" w:pos="2160"/>
        </w:tabs>
        <w:ind w:left="990"/>
        <w:rPr>
          <w:rFonts w:ascii="Verdana" w:hAnsi="Verdana" w:cs="Times New Roman"/>
          <w:sz w:val="24"/>
          <w:szCs w:val="24"/>
        </w:rPr>
      </w:pPr>
      <w:r w:rsidRPr="00F86312">
        <w:rPr>
          <w:rFonts w:ascii="Verdana" w:hAnsi="Verdana" w:cs="Times New Roman"/>
          <w:sz w:val="24"/>
          <w:szCs w:val="24"/>
        </w:rPr>
        <w:t xml:space="preserve">Texas Commission for Environmental Quality </w:t>
      </w:r>
      <w:r w:rsidR="007A5B65" w:rsidRPr="00F86312">
        <w:rPr>
          <w:rFonts w:ascii="Verdana" w:hAnsi="Verdana" w:cs="Times New Roman"/>
          <w:sz w:val="24"/>
          <w:szCs w:val="24"/>
        </w:rPr>
        <w:t>a</w:t>
      </w:r>
      <w:r w:rsidRPr="00F86312">
        <w:rPr>
          <w:rFonts w:ascii="Verdana" w:hAnsi="Verdana" w:cs="Times New Roman"/>
          <w:sz w:val="24"/>
          <w:szCs w:val="24"/>
        </w:rPr>
        <w:t>ward</w:t>
      </w:r>
      <w:r w:rsidR="007A5B65" w:rsidRPr="00F86312">
        <w:rPr>
          <w:rFonts w:ascii="Verdana" w:hAnsi="Verdana" w:cs="Times New Roman"/>
          <w:sz w:val="24"/>
          <w:szCs w:val="24"/>
        </w:rPr>
        <w:t>ed</w:t>
      </w:r>
      <w:r w:rsidRPr="00F86312">
        <w:rPr>
          <w:rFonts w:ascii="Verdana" w:hAnsi="Verdana" w:cs="Times New Roman"/>
          <w:sz w:val="24"/>
          <w:szCs w:val="24"/>
        </w:rPr>
        <w:t xml:space="preserve"> $7 million to schools between 2008-2010</w:t>
      </w:r>
      <w:r w:rsidR="007A5B65" w:rsidRPr="00F86312">
        <w:rPr>
          <w:rFonts w:ascii="Verdana" w:hAnsi="Verdana" w:cs="Times New Roman"/>
          <w:sz w:val="24"/>
          <w:szCs w:val="24"/>
        </w:rPr>
        <w:t xml:space="preserve"> </w:t>
      </w:r>
      <w:r w:rsidR="00723106" w:rsidRPr="00F86312">
        <w:rPr>
          <w:rFonts w:ascii="Verdana" w:hAnsi="Verdana" w:cs="Times New Roman"/>
          <w:sz w:val="24"/>
          <w:szCs w:val="24"/>
        </w:rPr>
        <w:t>to retrofit school buses.</w:t>
      </w:r>
    </w:p>
    <w:p w:rsidR="000454BA" w:rsidRPr="00F86312" w:rsidRDefault="005624D6" w:rsidP="008A2FD8">
      <w:pPr>
        <w:pStyle w:val="ListParagraph"/>
        <w:numPr>
          <w:ilvl w:val="0"/>
          <w:numId w:val="3"/>
        </w:numPr>
        <w:tabs>
          <w:tab w:val="left" w:pos="990"/>
          <w:tab w:val="left" w:pos="2160"/>
        </w:tabs>
        <w:ind w:left="990"/>
        <w:rPr>
          <w:rFonts w:ascii="Verdana" w:hAnsi="Verdana" w:cs="Times New Roman"/>
          <w:sz w:val="24"/>
          <w:szCs w:val="24"/>
        </w:rPr>
      </w:pPr>
      <w:r w:rsidRPr="00F86312">
        <w:rPr>
          <w:rFonts w:ascii="Verdana" w:hAnsi="Verdana" w:cs="Times New Roman"/>
          <w:sz w:val="24"/>
          <w:szCs w:val="24"/>
        </w:rPr>
        <w:t>School bus emissions decrease by 90 percent when older diesel engines are retrofitted with pollution-reducing devices</w:t>
      </w:r>
      <w:r w:rsidR="004C7C91" w:rsidRPr="00F86312">
        <w:rPr>
          <w:rFonts w:ascii="Verdana" w:hAnsi="Verdana" w:cs="Times New Roman"/>
          <w:sz w:val="24"/>
          <w:szCs w:val="24"/>
        </w:rPr>
        <w:t>.</w:t>
      </w:r>
      <w:r w:rsidRPr="00F86312">
        <w:rPr>
          <w:rFonts w:ascii="Verdana" w:hAnsi="Verdana" w:cs="Times New Roman"/>
          <w:sz w:val="24"/>
          <w:szCs w:val="24"/>
        </w:rPr>
        <w:t xml:space="preserve"> </w:t>
      </w:r>
    </w:p>
    <w:p w:rsidR="008A2FD8" w:rsidRPr="00F86312" w:rsidRDefault="008A2FD8" w:rsidP="008A2FD8">
      <w:pPr>
        <w:tabs>
          <w:tab w:val="left" w:pos="990"/>
          <w:tab w:val="left" w:pos="2160"/>
        </w:tabs>
        <w:rPr>
          <w:rFonts w:ascii="Verdana" w:hAnsi="Verdana" w:cs="Times New Roman"/>
          <w:sz w:val="24"/>
          <w:szCs w:val="24"/>
        </w:rPr>
      </w:pPr>
    </w:p>
    <w:p w:rsidR="000454BA" w:rsidRPr="00F86312" w:rsidRDefault="005353F6" w:rsidP="00F505F1">
      <w:pPr>
        <w:rPr>
          <w:rFonts w:ascii="Verdana" w:hAnsi="Verdana" w:cs="Times New Roman"/>
          <w:sz w:val="24"/>
          <w:szCs w:val="24"/>
        </w:rPr>
      </w:pPr>
      <w:r w:rsidRPr="00F86312">
        <w:rPr>
          <w:rFonts w:ascii="Verdana" w:hAnsi="Verdana" w:cs="Times New Roman"/>
          <w:sz w:val="24"/>
          <w:szCs w:val="24"/>
        </w:rPr>
        <w:t>Legislation</w:t>
      </w:r>
      <w:r w:rsidR="00581F1D" w:rsidRPr="00F86312">
        <w:rPr>
          <w:rFonts w:ascii="Verdana" w:hAnsi="Verdana" w:cs="Times New Roman"/>
          <w:sz w:val="24"/>
          <w:szCs w:val="24"/>
        </w:rPr>
        <w:t>/Programs</w:t>
      </w:r>
      <w:r w:rsidRPr="00F86312">
        <w:rPr>
          <w:rFonts w:ascii="Verdana" w:hAnsi="Verdana" w:cs="Times New Roman"/>
          <w:sz w:val="24"/>
          <w:szCs w:val="24"/>
        </w:rPr>
        <w:t xml:space="preserve"> </w:t>
      </w:r>
      <w:r w:rsidR="00581F1D" w:rsidRPr="00F86312">
        <w:rPr>
          <w:rFonts w:ascii="Verdana" w:hAnsi="Verdana" w:cs="Times New Roman"/>
          <w:sz w:val="24"/>
          <w:szCs w:val="24"/>
        </w:rPr>
        <w:t>that Limit Bus Idling</w:t>
      </w:r>
      <w:r w:rsidR="00CB3D7F" w:rsidRPr="00F86312">
        <w:rPr>
          <w:rFonts w:ascii="Verdana" w:hAnsi="Verdana" w:cs="Times New Roman"/>
          <w:sz w:val="24"/>
          <w:szCs w:val="24"/>
        </w:rPr>
        <w:t xml:space="preserve"> in Other States</w:t>
      </w:r>
      <w:r w:rsidR="000454BA" w:rsidRPr="00F86312">
        <w:rPr>
          <w:rFonts w:ascii="Verdana" w:hAnsi="Verdana" w:cs="Times New Roman"/>
          <w:sz w:val="24"/>
          <w:szCs w:val="24"/>
        </w:rPr>
        <w:t>:</w:t>
      </w:r>
    </w:p>
    <w:p w:rsidR="000454BA" w:rsidRPr="00F86312" w:rsidRDefault="00581F1D" w:rsidP="00A7330B">
      <w:pPr>
        <w:pStyle w:val="ListParagraph"/>
        <w:numPr>
          <w:ilvl w:val="0"/>
          <w:numId w:val="5"/>
        </w:numPr>
        <w:ind w:left="990"/>
        <w:rPr>
          <w:rFonts w:ascii="Verdana" w:hAnsi="Verdana" w:cs="Times New Roman"/>
          <w:sz w:val="24"/>
          <w:szCs w:val="24"/>
        </w:rPr>
      </w:pPr>
      <w:r w:rsidRPr="00F86312">
        <w:rPr>
          <w:rFonts w:ascii="Verdana" w:hAnsi="Verdana" w:cs="Times New Roman"/>
          <w:sz w:val="24"/>
          <w:szCs w:val="24"/>
        </w:rPr>
        <w:t>California, Minnesota, Maine</w:t>
      </w:r>
    </w:p>
    <w:p w:rsidR="000454BA" w:rsidRPr="00F86312" w:rsidRDefault="00581F1D" w:rsidP="00A7330B">
      <w:pPr>
        <w:pStyle w:val="ListParagraph"/>
        <w:numPr>
          <w:ilvl w:val="0"/>
          <w:numId w:val="5"/>
        </w:numPr>
        <w:ind w:left="990"/>
        <w:rPr>
          <w:rFonts w:ascii="Verdana" w:hAnsi="Verdana" w:cs="Times New Roman"/>
          <w:sz w:val="24"/>
          <w:szCs w:val="24"/>
        </w:rPr>
      </w:pPr>
      <w:r w:rsidRPr="00F86312">
        <w:rPr>
          <w:rFonts w:ascii="Verdana" w:hAnsi="Verdana" w:cs="Times New Roman"/>
          <w:sz w:val="24"/>
          <w:szCs w:val="24"/>
        </w:rPr>
        <w:t>Connecticut—</w:t>
      </w:r>
      <w:hyperlink r:id="rId8" w:history="1">
        <w:r w:rsidR="00273557" w:rsidRPr="00F86312">
          <w:rPr>
            <w:rStyle w:val="Hyperlink"/>
            <w:rFonts w:ascii="Verdana" w:hAnsi="Verdana" w:cs="Times New Roman"/>
            <w:sz w:val="24"/>
            <w:szCs w:val="24"/>
          </w:rPr>
          <w:t>https://www.cga.ct.gov/2002/act/Pa/2002PA-00056-R00HB-05663-PA.htm</w:t>
        </w:r>
      </w:hyperlink>
    </w:p>
    <w:p w:rsidR="000454BA" w:rsidRPr="00F86312" w:rsidRDefault="00581F1D" w:rsidP="00A7330B">
      <w:pPr>
        <w:pStyle w:val="ListParagraph"/>
        <w:numPr>
          <w:ilvl w:val="0"/>
          <w:numId w:val="5"/>
        </w:numPr>
        <w:ind w:left="990"/>
        <w:rPr>
          <w:rFonts w:ascii="Verdana" w:hAnsi="Verdana" w:cs="Times New Roman"/>
          <w:sz w:val="24"/>
          <w:szCs w:val="24"/>
        </w:rPr>
      </w:pPr>
      <w:r w:rsidRPr="00F86312">
        <w:rPr>
          <w:rFonts w:ascii="Verdana" w:hAnsi="Verdana" w:cs="Times New Roman"/>
          <w:sz w:val="24"/>
          <w:szCs w:val="24"/>
        </w:rPr>
        <w:t>Massachusetts—</w:t>
      </w:r>
      <w:hyperlink r:id="rId9" w:tgtFrame="new" w:history="1">
        <w:r w:rsidRPr="00F86312">
          <w:rPr>
            <w:rStyle w:val="Hyperlink"/>
            <w:rFonts w:ascii="Verdana" w:hAnsi="Verdana"/>
            <w:sz w:val="24"/>
            <w:szCs w:val="24"/>
          </w:rPr>
          <w:t>M.G.L. Chapter 90, Section 16A</w:t>
        </w:r>
      </w:hyperlink>
      <w:r w:rsidR="00C43E51" w:rsidRPr="00F86312">
        <w:rPr>
          <w:rFonts w:ascii="Verdana" w:hAnsi="Verdana"/>
          <w:sz w:val="24"/>
          <w:szCs w:val="24"/>
        </w:rPr>
        <w:t xml:space="preserve">; </w:t>
      </w:r>
      <w:hyperlink r:id="rId10" w:anchor="apc" w:history="1">
        <w:r w:rsidR="00C43E51" w:rsidRPr="00F86312">
          <w:rPr>
            <w:rStyle w:val="Hyperlink"/>
            <w:rFonts w:ascii="Verdana" w:hAnsi="Verdana"/>
            <w:sz w:val="24"/>
            <w:szCs w:val="24"/>
          </w:rPr>
          <w:t>Air Pollution Control Regulations</w:t>
        </w:r>
      </w:hyperlink>
    </w:p>
    <w:p w:rsidR="000454BA" w:rsidRPr="00F86312" w:rsidRDefault="00B04D40" w:rsidP="00A7330B">
      <w:pPr>
        <w:pStyle w:val="ListParagraph"/>
        <w:numPr>
          <w:ilvl w:val="0"/>
          <w:numId w:val="5"/>
        </w:numPr>
        <w:ind w:left="990"/>
        <w:rPr>
          <w:rFonts w:ascii="Verdana" w:hAnsi="Verdana" w:cs="Times New Roman"/>
          <w:sz w:val="24"/>
          <w:szCs w:val="24"/>
        </w:rPr>
      </w:pPr>
      <w:r w:rsidRPr="00F86312">
        <w:rPr>
          <w:rFonts w:ascii="Verdana" w:hAnsi="Verdana" w:cs="Times New Roman"/>
          <w:sz w:val="24"/>
          <w:szCs w:val="24"/>
        </w:rPr>
        <w:t>New Jersey—</w:t>
      </w:r>
      <w:hyperlink r:id="rId11" w:history="1">
        <w:r w:rsidRPr="00F86312">
          <w:rPr>
            <w:rStyle w:val="Hyperlink"/>
            <w:rFonts w:ascii="Verdana" w:hAnsi="Verdana"/>
            <w:sz w:val="24"/>
            <w:szCs w:val="24"/>
          </w:rPr>
          <w:t>www.nj.gov/dep/stopthesoot/sts-idlingsum.htm</w:t>
        </w:r>
      </w:hyperlink>
    </w:p>
    <w:p w:rsidR="005641BE" w:rsidRPr="00F86312" w:rsidRDefault="005641BE" w:rsidP="00000AD5">
      <w:pPr>
        <w:rPr>
          <w:rFonts w:ascii="Verdana" w:hAnsi="Verdana" w:cs="Times New Roman"/>
          <w:sz w:val="24"/>
          <w:szCs w:val="24"/>
        </w:rPr>
      </w:pPr>
    </w:p>
    <w:p w:rsidR="00000AD5" w:rsidRPr="00F86312" w:rsidRDefault="004E3131" w:rsidP="00454BA6">
      <w:pPr>
        <w:pStyle w:val="Heading2"/>
      </w:pPr>
      <w:r w:rsidRPr="00F86312">
        <w:t>Health Effects</w:t>
      </w:r>
    </w:p>
    <w:p w:rsidR="007F57B1" w:rsidRPr="00F86312" w:rsidRDefault="00577A7E" w:rsidP="007F57B1">
      <w:pPr>
        <w:rPr>
          <w:rFonts w:ascii="Verdana" w:hAnsi="Verdana" w:cs="Times New Roman"/>
          <w:sz w:val="24"/>
          <w:szCs w:val="24"/>
        </w:rPr>
      </w:pPr>
      <w:r w:rsidRPr="00F86312">
        <w:rPr>
          <w:rFonts w:ascii="Verdana" w:hAnsi="Verdana" w:cs="Times New Roman"/>
          <w:i/>
          <w:color w:val="FF0000"/>
          <w:sz w:val="24"/>
          <w:szCs w:val="24"/>
        </w:rPr>
        <w:t xml:space="preserve"> </w:t>
      </w:r>
    </w:p>
    <w:p w:rsidR="007F57B1" w:rsidRPr="00F86312" w:rsidRDefault="007E0909" w:rsidP="007F57B1">
      <w:pPr>
        <w:rPr>
          <w:rFonts w:ascii="Verdana" w:hAnsi="Verdana" w:cs="Times New Roman"/>
          <w:sz w:val="24"/>
          <w:szCs w:val="24"/>
        </w:rPr>
      </w:pPr>
      <w:r w:rsidRPr="00F86312">
        <w:rPr>
          <w:rFonts w:ascii="Verdana" w:hAnsi="Verdana" w:cs="Times New Roman"/>
          <w:sz w:val="24"/>
          <w:szCs w:val="24"/>
        </w:rPr>
        <w:t>In addition to the elderly</w:t>
      </w:r>
      <w:r w:rsidR="00844D19" w:rsidRPr="00F86312">
        <w:rPr>
          <w:rFonts w:ascii="Verdana" w:hAnsi="Verdana" w:cs="Times New Roman"/>
          <w:sz w:val="24"/>
          <w:szCs w:val="24"/>
        </w:rPr>
        <w:t xml:space="preserve"> an</w:t>
      </w:r>
      <w:r w:rsidRPr="00F86312">
        <w:rPr>
          <w:rFonts w:ascii="Verdana" w:hAnsi="Verdana" w:cs="Times New Roman"/>
          <w:sz w:val="24"/>
          <w:szCs w:val="24"/>
        </w:rPr>
        <w:t xml:space="preserve">d </w:t>
      </w:r>
      <w:r w:rsidR="008E33FD" w:rsidRPr="00F86312">
        <w:rPr>
          <w:rFonts w:ascii="Verdana" w:hAnsi="Verdana"/>
          <w:sz w:val="24"/>
          <w:szCs w:val="24"/>
        </w:rPr>
        <w:t>anyone with existing heart or lung disease, asthma or other respiratory problems</w:t>
      </w:r>
      <w:r w:rsidR="00844D19" w:rsidRPr="00F86312">
        <w:rPr>
          <w:rFonts w:ascii="Verdana" w:hAnsi="Verdana"/>
          <w:sz w:val="24"/>
          <w:szCs w:val="24"/>
        </w:rPr>
        <w:t>, ch</w:t>
      </w:r>
      <w:r w:rsidR="008E33FD" w:rsidRPr="00F86312">
        <w:rPr>
          <w:rFonts w:ascii="Verdana" w:hAnsi="Verdana"/>
          <w:sz w:val="24"/>
          <w:szCs w:val="24"/>
        </w:rPr>
        <w:t>ildren are among the most sensitive to the health effects of diesel exhaust exposure due to their developing body and lungs</w:t>
      </w:r>
      <w:r w:rsidR="00844D19" w:rsidRPr="00F86312">
        <w:rPr>
          <w:rFonts w:ascii="Verdana" w:hAnsi="Verdana"/>
          <w:sz w:val="24"/>
          <w:szCs w:val="24"/>
        </w:rPr>
        <w:t>.</w:t>
      </w:r>
      <w:r w:rsidR="008E33FD" w:rsidRPr="00F86312">
        <w:rPr>
          <w:rFonts w:ascii="Verdana" w:hAnsi="Verdana"/>
          <w:sz w:val="24"/>
          <w:szCs w:val="24"/>
        </w:rPr>
        <w:t xml:space="preserve"> Children breathe 50 percent more air per pound of body weight than do adults. </w:t>
      </w:r>
    </w:p>
    <w:p w:rsidR="007F57B1" w:rsidRPr="00F86312" w:rsidRDefault="007F57B1" w:rsidP="007F57B1">
      <w:pPr>
        <w:rPr>
          <w:rFonts w:ascii="Verdana" w:hAnsi="Verdana" w:cs="Times New Roman"/>
          <w:sz w:val="24"/>
          <w:szCs w:val="24"/>
        </w:rPr>
      </w:pPr>
    </w:p>
    <w:p w:rsidR="007F57B1" w:rsidRPr="00F86312" w:rsidRDefault="006D0B18" w:rsidP="007F57B1">
      <w:pPr>
        <w:pStyle w:val="ListParagraph"/>
        <w:numPr>
          <w:ilvl w:val="0"/>
          <w:numId w:val="22"/>
        </w:numPr>
        <w:rPr>
          <w:rFonts w:ascii="Verdana" w:hAnsi="Verdana" w:cs="Times New Roman"/>
          <w:sz w:val="24"/>
          <w:szCs w:val="24"/>
        </w:rPr>
      </w:pPr>
      <w:r w:rsidRPr="00F86312">
        <w:rPr>
          <w:rFonts w:ascii="Verdana" w:hAnsi="Verdana" w:cs="Times New Roman"/>
          <w:sz w:val="24"/>
          <w:szCs w:val="24"/>
        </w:rPr>
        <w:t>Acute e</w:t>
      </w:r>
      <w:r w:rsidR="00ED7003" w:rsidRPr="00F86312">
        <w:rPr>
          <w:rFonts w:ascii="Verdana" w:hAnsi="Verdana" w:cs="Times New Roman"/>
          <w:sz w:val="24"/>
          <w:szCs w:val="24"/>
        </w:rPr>
        <w:t>ffects</w:t>
      </w:r>
      <w:r w:rsidR="0081364A" w:rsidRPr="00F86312">
        <w:rPr>
          <w:rFonts w:ascii="Verdana" w:hAnsi="Verdana" w:cs="Times New Roman"/>
          <w:sz w:val="24"/>
          <w:szCs w:val="24"/>
        </w:rPr>
        <w:t xml:space="preserve">:  </w:t>
      </w:r>
      <w:r w:rsidR="00E94237" w:rsidRPr="00F86312">
        <w:rPr>
          <w:rFonts w:ascii="Verdana" w:hAnsi="Verdana" w:cs="Times New Roman"/>
          <w:sz w:val="24"/>
          <w:szCs w:val="24"/>
        </w:rPr>
        <w:t>I</w:t>
      </w:r>
      <w:r w:rsidR="0081364A" w:rsidRPr="00F86312">
        <w:rPr>
          <w:rFonts w:ascii="Verdana" w:hAnsi="Verdana" w:cs="Times New Roman"/>
          <w:sz w:val="24"/>
          <w:szCs w:val="24"/>
        </w:rPr>
        <w:t>rritation of eye, nose, throat; coughing;</w:t>
      </w:r>
      <w:r w:rsidR="00323CDD" w:rsidRPr="00F86312">
        <w:rPr>
          <w:rFonts w:ascii="Verdana" w:hAnsi="Verdana" w:cs="Times New Roman"/>
          <w:sz w:val="24"/>
          <w:szCs w:val="24"/>
        </w:rPr>
        <w:t xml:space="preserve"> and</w:t>
      </w:r>
      <w:r w:rsidR="0081364A" w:rsidRPr="00F86312">
        <w:rPr>
          <w:rFonts w:ascii="Verdana" w:hAnsi="Verdana" w:cs="Times New Roman"/>
          <w:sz w:val="24"/>
          <w:szCs w:val="24"/>
        </w:rPr>
        <w:t xml:space="preserve"> headache</w:t>
      </w:r>
      <w:r w:rsidR="00323CDD" w:rsidRPr="00F86312">
        <w:rPr>
          <w:rFonts w:ascii="Verdana" w:hAnsi="Verdana" w:cs="Times New Roman"/>
          <w:sz w:val="24"/>
          <w:szCs w:val="24"/>
        </w:rPr>
        <w:t>, nausea,</w:t>
      </w:r>
      <w:r w:rsidR="0081364A" w:rsidRPr="00F86312">
        <w:rPr>
          <w:rFonts w:ascii="Verdana" w:hAnsi="Verdana" w:cs="Times New Roman"/>
          <w:sz w:val="24"/>
          <w:szCs w:val="24"/>
        </w:rPr>
        <w:t xml:space="preserve"> vomiting</w:t>
      </w:r>
      <w:r w:rsidR="00323CDD" w:rsidRPr="00F86312">
        <w:rPr>
          <w:rFonts w:ascii="Verdana" w:hAnsi="Verdana" w:cs="Times New Roman"/>
          <w:sz w:val="24"/>
          <w:szCs w:val="24"/>
        </w:rPr>
        <w:t>,</w:t>
      </w:r>
      <w:r w:rsidR="0081364A" w:rsidRPr="00F86312">
        <w:rPr>
          <w:rFonts w:ascii="Verdana" w:hAnsi="Verdana" w:cs="Times New Roman"/>
          <w:sz w:val="24"/>
          <w:szCs w:val="24"/>
        </w:rPr>
        <w:t xml:space="preserve"> light headedness</w:t>
      </w:r>
      <w:r w:rsidR="00323CDD" w:rsidRPr="00F86312">
        <w:rPr>
          <w:rFonts w:ascii="Verdana" w:hAnsi="Verdana" w:cs="Times New Roman"/>
          <w:sz w:val="24"/>
          <w:szCs w:val="24"/>
        </w:rPr>
        <w:t>,</w:t>
      </w:r>
      <w:r w:rsidR="0081364A" w:rsidRPr="00F86312">
        <w:rPr>
          <w:rFonts w:ascii="Verdana" w:hAnsi="Verdana" w:cs="Times New Roman"/>
          <w:sz w:val="24"/>
          <w:szCs w:val="24"/>
        </w:rPr>
        <w:t xml:space="preserve"> numbness of ext</w:t>
      </w:r>
      <w:r w:rsidR="00323CDD" w:rsidRPr="00F86312">
        <w:rPr>
          <w:rFonts w:ascii="Verdana" w:hAnsi="Verdana" w:cs="Times New Roman"/>
          <w:sz w:val="24"/>
          <w:szCs w:val="24"/>
        </w:rPr>
        <w:t>remi</w:t>
      </w:r>
      <w:r w:rsidR="0081364A" w:rsidRPr="00F86312">
        <w:rPr>
          <w:rFonts w:ascii="Verdana" w:hAnsi="Verdana" w:cs="Times New Roman"/>
          <w:sz w:val="24"/>
          <w:szCs w:val="24"/>
        </w:rPr>
        <w:t>ties</w:t>
      </w:r>
    </w:p>
    <w:p w:rsidR="004E2179" w:rsidRPr="00F86312" w:rsidRDefault="004E2179" w:rsidP="004E2179">
      <w:pPr>
        <w:pStyle w:val="ListParagraph"/>
        <w:rPr>
          <w:rFonts w:ascii="Verdana" w:hAnsi="Verdana" w:cs="Times New Roman"/>
          <w:sz w:val="24"/>
          <w:szCs w:val="24"/>
        </w:rPr>
      </w:pPr>
    </w:p>
    <w:p w:rsidR="004E2179" w:rsidRPr="00F86312" w:rsidRDefault="00ED7003" w:rsidP="004E2179">
      <w:pPr>
        <w:pStyle w:val="ListParagraph"/>
        <w:numPr>
          <w:ilvl w:val="0"/>
          <w:numId w:val="22"/>
        </w:numPr>
        <w:rPr>
          <w:rFonts w:ascii="Verdana" w:hAnsi="Verdana" w:cs="Times New Roman"/>
          <w:sz w:val="24"/>
          <w:szCs w:val="24"/>
        </w:rPr>
      </w:pPr>
      <w:r w:rsidRPr="00F86312">
        <w:rPr>
          <w:rFonts w:ascii="Verdana" w:hAnsi="Verdana" w:cs="Times New Roman"/>
          <w:sz w:val="24"/>
          <w:szCs w:val="24"/>
        </w:rPr>
        <w:t>Carcinogenic</w:t>
      </w:r>
      <w:r w:rsidR="0081364A" w:rsidRPr="00F86312">
        <w:rPr>
          <w:rFonts w:ascii="Verdana" w:hAnsi="Verdana" w:cs="Times New Roman"/>
          <w:sz w:val="24"/>
          <w:szCs w:val="24"/>
        </w:rPr>
        <w:t xml:space="preserve">:  </w:t>
      </w:r>
      <w:r w:rsidR="00F54A7C" w:rsidRPr="00F86312">
        <w:rPr>
          <w:rFonts w:ascii="Verdana" w:hAnsi="Verdana" w:cs="Times New Roman"/>
          <w:sz w:val="24"/>
          <w:szCs w:val="24"/>
        </w:rPr>
        <w:t>Increased risk of lung cancer (</w:t>
      </w:r>
      <w:r w:rsidR="004E2179" w:rsidRPr="00F86312">
        <w:rPr>
          <w:rFonts w:ascii="Verdana" w:hAnsi="Verdana" w:cs="Times New Roman"/>
          <w:sz w:val="24"/>
          <w:szCs w:val="24"/>
        </w:rPr>
        <w:t xml:space="preserve">approximately </w:t>
      </w:r>
      <w:r w:rsidR="00F54A7C" w:rsidRPr="00F86312">
        <w:rPr>
          <w:rFonts w:ascii="Verdana" w:hAnsi="Verdana" w:cs="Times New Roman"/>
          <w:sz w:val="24"/>
          <w:szCs w:val="24"/>
        </w:rPr>
        <w:t xml:space="preserve">30 percent) </w:t>
      </w:r>
    </w:p>
    <w:p w:rsidR="004E2179" w:rsidRPr="00F86312" w:rsidRDefault="004E2179" w:rsidP="004E2179">
      <w:pPr>
        <w:rPr>
          <w:rFonts w:ascii="Verdana" w:hAnsi="Verdana" w:cs="Times New Roman"/>
          <w:sz w:val="24"/>
          <w:szCs w:val="24"/>
        </w:rPr>
      </w:pPr>
    </w:p>
    <w:p w:rsidR="007F57B1" w:rsidRPr="00F86312" w:rsidRDefault="003524BD" w:rsidP="007F57B1">
      <w:pPr>
        <w:pStyle w:val="ListParagraph"/>
        <w:numPr>
          <w:ilvl w:val="0"/>
          <w:numId w:val="22"/>
        </w:numPr>
        <w:rPr>
          <w:rFonts w:ascii="Verdana" w:hAnsi="Verdana" w:cs="Times New Roman"/>
          <w:sz w:val="24"/>
          <w:szCs w:val="24"/>
        </w:rPr>
      </w:pPr>
      <w:r w:rsidRPr="00F86312">
        <w:rPr>
          <w:rFonts w:ascii="Verdana" w:hAnsi="Verdana" w:cs="Times New Roman"/>
          <w:sz w:val="24"/>
          <w:szCs w:val="24"/>
        </w:rPr>
        <w:t xml:space="preserve">Respiratory/Lung </w:t>
      </w:r>
      <w:r w:rsidR="006D0B18" w:rsidRPr="00F86312">
        <w:rPr>
          <w:rFonts w:ascii="Verdana" w:hAnsi="Verdana" w:cs="Times New Roman"/>
          <w:sz w:val="24"/>
          <w:szCs w:val="24"/>
        </w:rPr>
        <w:t>d</w:t>
      </w:r>
      <w:r w:rsidRPr="00F86312">
        <w:rPr>
          <w:rFonts w:ascii="Verdana" w:hAnsi="Verdana" w:cs="Times New Roman"/>
          <w:sz w:val="24"/>
          <w:szCs w:val="24"/>
        </w:rPr>
        <w:t>amage</w:t>
      </w:r>
      <w:r w:rsidR="0081364A" w:rsidRPr="00F86312">
        <w:rPr>
          <w:rFonts w:ascii="Verdana" w:hAnsi="Verdana" w:cs="Times New Roman"/>
          <w:sz w:val="24"/>
          <w:szCs w:val="24"/>
        </w:rPr>
        <w:t xml:space="preserve">:  </w:t>
      </w:r>
      <w:r w:rsidR="00F973DD" w:rsidRPr="00F86312">
        <w:rPr>
          <w:rFonts w:ascii="Verdana" w:hAnsi="Verdana" w:cs="Times New Roman"/>
          <w:sz w:val="24"/>
          <w:szCs w:val="24"/>
        </w:rPr>
        <w:t>Increased frequency and intensity of asthma attacks; aggravation of chronic respiratory conditions</w:t>
      </w:r>
    </w:p>
    <w:p w:rsidR="004E2179" w:rsidRPr="00F86312" w:rsidRDefault="004E2179" w:rsidP="004E2179">
      <w:pPr>
        <w:rPr>
          <w:rFonts w:ascii="Verdana" w:hAnsi="Verdana" w:cs="Times New Roman"/>
          <w:sz w:val="24"/>
          <w:szCs w:val="24"/>
        </w:rPr>
      </w:pPr>
    </w:p>
    <w:p w:rsidR="003524BD" w:rsidRPr="00F86312" w:rsidRDefault="006D0B18" w:rsidP="007F57B1">
      <w:pPr>
        <w:pStyle w:val="ListParagraph"/>
        <w:numPr>
          <w:ilvl w:val="0"/>
          <w:numId w:val="22"/>
        </w:numPr>
        <w:rPr>
          <w:rFonts w:ascii="Verdana" w:hAnsi="Verdana" w:cs="Times New Roman"/>
          <w:sz w:val="24"/>
          <w:szCs w:val="24"/>
        </w:rPr>
      </w:pPr>
      <w:r w:rsidRPr="00F86312">
        <w:rPr>
          <w:rFonts w:ascii="Verdana" w:hAnsi="Verdana" w:cs="Times New Roman"/>
          <w:sz w:val="24"/>
          <w:szCs w:val="24"/>
        </w:rPr>
        <w:t>Decreased lung f</w:t>
      </w:r>
      <w:r w:rsidR="003524BD" w:rsidRPr="00F86312">
        <w:rPr>
          <w:rFonts w:ascii="Verdana" w:hAnsi="Verdana" w:cs="Times New Roman"/>
          <w:sz w:val="24"/>
          <w:szCs w:val="24"/>
        </w:rPr>
        <w:t xml:space="preserve">unction and </w:t>
      </w:r>
      <w:r w:rsidRPr="00F86312">
        <w:rPr>
          <w:rFonts w:ascii="Verdana" w:hAnsi="Verdana" w:cs="Times New Roman"/>
          <w:sz w:val="24"/>
          <w:szCs w:val="24"/>
        </w:rPr>
        <w:t>d</w:t>
      </w:r>
      <w:r w:rsidR="003524BD" w:rsidRPr="00F86312">
        <w:rPr>
          <w:rFonts w:ascii="Verdana" w:hAnsi="Verdana" w:cs="Times New Roman"/>
          <w:sz w:val="24"/>
          <w:szCs w:val="24"/>
        </w:rPr>
        <w:t>evelopment</w:t>
      </w:r>
      <w:r w:rsidR="0081364A" w:rsidRPr="00F86312">
        <w:rPr>
          <w:rFonts w:ascii="Verdana" w:hAnsi="Verdana" w:cs="Times New Roman"/>
          <w:sz w:val="24"/>
          <w:szCs w:val="24"/>
        </w:rPr>
        <w:t xml:space="preserve">: </w:t>
      </w:r>
      <w:r w:rsidR="00200961" w:rsidRPr="00F86312">
        <w:rPr>
          <w:rFonts w:ascii="Verdana" w:hAnsi="Verdana" w:cs="Times New Roman"/>
          <w:sz w:val="24"/>
          <w:szCs w:val="24"/>
        </w:rPr>
        <w:t xml:space="preserve"> Significant, chronic effects during period of rapid lung development (ages 10-18 years)</w:t>
      </w:r>
      <w:r w:rsidR="0081364A" w:rsidRPr="00F86312">
        <w:rPr>
          <w:rFonts w:ascii="Verdana" w:hAnsi="Verdana" w:cs="Times New Roman"/>
          <w:sz w:val="24"/>
          <w:szCs w:val="24"/>
        </w:rPr>
        <w:t xml:space="preserve"> </w:t>
      </w:r>
    </w:p>
    <w:p w:rsidR="004E2179" w:rsidRPr="00F86312" w:rsidRDefault="004E2179" w:rsidP="004E2179">
      <w:pPr>
        <w:rPr>
          <w:rFonts w:ascii="Verdana" w:hAnsi="Verdana" w:cs="Times New Roman"/>
          <w:sz w:val="24"/>
          <w:szCs w:val="24"/>
        </w:rPr>
      </w:pPr>
    </w:p>
    <w:p w:rsidR="007F57B1" w:rsidRPr="00F86312" w:rsidRDefault="003524BD" w:rsidP="007F57B1">
      <w:pPr>
        <w:pStyle w:val="ListParagraph"/>
        <w:numPr>
          <w:ilvl w:val="0"/>
          <w:numId w:val="22"/>
        </w:numPr>
        <w:rPr>
          <w:rFonts w:ascii="Verdana" w:hAnsi="Verdana" w:cs="Times New Roman"/>
          <w:sz w:val="24"/>
          <w:szCs w:val="24"/>
        </w:rPr>
      </w:pPr>
      <w:r w:rsidRPr="00F86312">
        <w:rPr>
          <w:rFonts w:ascii="Verdana" w:hAnsi="Verdana" w:cs="Times New Roman"/>
          <w:sz w:val="24"/>
          <w:szCs w:val="24"/>
        </w:rPr>
        <w:t xml:space="preserve">Premature </w:t>
      </w:r>
      <w:r w:rsidR="006D0B18" w:rsidRPr="00F86312">
        <w:rPr>
          <w:rFonts w:ascii="Verdana" w:hAnsi="Verdana" w:cs="Times New Roman"/>
          <w:sz w:val="24"/>
          <w:szCs w:val="24"/>
        </w:rPr>
        <w:t>d</w:t>
      </w:r>
      <w:r w:rsidRPr="00F86312">
        <w:rPr>
          <w:rFonts w:ascii="Verdana" w:hAnsi="Verdana" w:cs="Times New Roman"/>
          <w:sz w:val="24"/>
          <w:szCs w:val="24"/>
        </w:rPr>
        <w:t>eath</w:t>
      </w:r>
      <w:r w:rsidR="006D0B18" w:rsidRPr="00F86312">
        <w:rPr>
          <w:rFonts w:ascii="Verdana" w:hAnsi="Verdana" w:cs="Times New Roman"/>
          <w:sz w:val="24"/>
          <w:szCs w:val="24"/>
        </w:rPr>
        <w:t xml:space="preserve">s: </w:t>
      </w:r>
      <w:r w:rsidR="0081364A" w:rsidRPr="00F86312">
        <w:rPr>
          <w:rFonts w:ascii="Verdana" w:hAnsi="Verdana" w:cs="Times New Roman"/>
          <w:sz w:val="24"/>
          <w:szCs w:val="24"/>
        </w:rPr>
        <w:t xml:space="preserve"> </w:t>
      </w:r>
      <w:r w:rsidR="006D0B18" w:rsidRPr="00F86312">
        <w:rPr>
          <w:rFonts w:ascii="Verdana" w:hAnsi="Verdana" w:cs="Times New Roman"/>
          <w:sz w:val="24"/>
          <w:szCs w:val="24"/>
        </w:rPr>
        <w:t>15,000/year nationwide due to particulate matter</w:t>
      </w:r>
    </w:p>
    <w:p w:rsidR="004E2179" w:rsidRPr="00F86312" w:rsidRDefault="004E2179" w:rsidP="004E2179">
      <w:pPr>
        <w:rPr>
          <w:rFonts w:ascii="Verdana" w:hAnsi="Verdana" w:cs="Times New Roman"/>
          <w:sz w:val="24"/>
          <w:szCs w:val="24"/>
        </w:rPr>
      </w:pPr>
    </w:p>
    <w:p w:rsidR="007F57B1" w:rsidRPr="00F86312" w:rsidRDefault="003524BD" w:rsidP="007F57B1">
      <w:pPr>
        <w:pStyle w:val="ListParagraph"/>
        <w:numPr>
          <w:ilvl w:val="0"/>
          <w:numId w:val="22"/>
        </w:numPr>
        <w:rPr>
          <w:rFonts w:ascii="Verdana" w:hAnsi="Verdana" w:cs="Times New Roman"/>
          <w:sz w:val="24"/>
          <w:szCs w:val="24"/>
        </w:rPr>
      </w:pPr>
      <w:r w:rsidRPr="00F86312">
        <w:rPr>
          <w:rFonts w:ascii="Verdana" w:hAnsi="Verdana" w:cs="Times New Roman"/>
          <w:sz w:val="24"/>
          <w:szCs w:val="24"/>
        </w:rPr>
        <w:t xml:space="preserve">Cardiovascular </w:t>
      </w:r>
      <w:r w:rsidR="006D0B18" w:rsidRPr="00F86312">
        <w:rPr>
          <w:rFonts w:ascii="Verdana" w:hAnsi="Verdana" w:cs="Times New Roman"/>
          <w:sz w:val="24"/>
          <w:szCs w:val="24"/>
        </w:rPr>
        <w:t>d</w:t>
      </w:r>
      <w:r w:rsidRPr="00F86312">
        <w:rPr>
          <w:rFonts w:ascii="Verdana" w:hAnsi="Verdana" w:cs="Times New Roman"/>
          <w:sz w:val="24"/>
          <w:szCs w:val="24"/>
        </w:rPr>
        <w:t>isease</w:t>
      </w:r>
      <w:r w:rsidR="006D0B18" w:rsidRPr="00F86312">
        <w:rPr>
          <w:rFonts w:ascii="Verdana" w:hAnsi="Verdana" w:cs="Times New Roman"/>
          <w:sz w:val="24"/>
          <w:szCs w:val="24"/>
        </w:rPr>
        <w:t xml:space="preserve">: </w:t>
      </w:r>
      <w:r w:rsidR="0081364A" w:rsidRPr="00F86312">
        <w:rPr>
          <w:rFonts w:ascii="Verdana" w:hAnsi="Verdana" w:cs="Times New Roman"/>
          <w:sz w:val="24"/>
          <w:szCs w:val="24"/>
        </w:rPr>
        <w:t xml:space="preserve"> </w:t>
      </w:r>
      <w:r w:rsidR="00E94237" w:rsidRPr="00F86312">
        <w:rPr>
          <w:rFonts w:ascii="Verdana" w:hAnsi="Verdana" w:cs="Times New Roman"/>
          <w:sz w:val="24"/>
          <w:szCs w:val="24"/>
        </w:rPr>
        <w:t>I</w:t>
      </w:r>
      <w:r w:rsidR="0081364A" w:rsidRPr="00F86312">
        <w:rPr>
          <w:rFonts w:ascii="Verdana" w:hAnsi="Verdana" w:cs="Times New Roman"/>
          <w:sz w:val="24"/>
          <w:szCs w:val="24"/>
        </w:rPr>
        <w:t>ncreased heart attacks, strokes, and death associated with long-term exposure to fine particulate air pollution</w:t>
      </w:r>
    </w:p>
    <w:p w:rsidR="004E2179" w:rsidRPr="00F86312" w:rsidRDefault="004E2179" w:rsidP="004E2179">
      <w:pPr>
        <w:rPr>
          <w:rFonts w:ascii="Verdana" w:hAnsi="Verdana" w:cs="Times New Roman"/>
          <w:sz w:val="24"/>
          <w:szCs w:val="24"/>
        </w:rPr>
      </w:pPr>
    </w:p>
    <w:p w:rsidR="00C55D74" w:rsidRPr="00F86312" w:rsidRDefault="006D0B18" w:rsidP="004B46AB">
      <w:pPr>
        <w:pStyle w:val="ListParagraph"/>
        <w:numPr>
          <w:ilvl w:val="0"/>
          <w:numId w:val="22"/>
        </w:numPr>
        <w:rPr>
          <w:rFonts w:ascii="Verdana" w:hAnsi="Verdana" w:cs="Times New Roman"/>
          <w:sz w:val="24"/>
          <w:szCs w:val="24"/>
        </w:rPr>
      </w:pPr>
      <w:r w:rsidRPr="00F86312">
        <w:rPr>
          <w:rFonts w:ascii="Verdana" w:hAnsi="Verdana" w:cs="Times New Roman"/>
          <w:sz w:val="24"/>
          <w:szCs w:val="24"/>
        </w:rPr>
        <w:t>Hormonal e</w:t>
      </w:r>
      <w:r w:rsidR="003524BD" w:rsidRPr="00F86312">
        <w:rPr>
          <w:rFonts w:ascii="Verdana" w:hAnsi="Verdana" w:cs="Times New Roman"/>
          <w:sz w:val="24"/>
          <w:szCs w:val="24"/>
        </w:rPr>
        <w:t>ffects</w:t>
      </w:r>
      <w:r w:rsidRPr="00F86312">
        <w:rPr>
          <w:rFonts w:ascii="Verdana" w:hAnsi="Verdana" w:cs="Times New Roman"/>
          <w:sz w:val="24"/>
          <w:szCs w:val="24"/>
        </w:rPr>
        <w:t xml:space="preserve"> in animal studies</w:t>
      </w:r>
      <w:r w:rsidR="00BE03FF" w:rsidRPr="00F86312">
        <w:rPr>
          <w:rFonts w:ascii="Verdana" w:hAnsi="Verdana" w:cs="Times New Roman"/>
          <w:sz w:val="24"/>
          <w:szCs w:val="24"/>
        </w:rPr>
        <w:t xml:space="preserve">:  </w:t>
      </w:r>
      <w:r w:rsidR="00E94237" w:rsidRPr="00F86312">
        <w:rPr>
          <w:rFonts w:ascii="Verdana" w:hAnsi="Verdana" w:cs="Times New Roman"/>
          <w:sz w:val="24"/>
          <w:szCs w:val="24"/>
        </w:rPr>
        <w:t>D</w:t>
      </w:r>
      <w:r w:rsidR="0002458B" w:rsidRPr="00F86312">
        <w:rPr>
          <w:rFonts w:ascii="Verdana" w:hAnsi="Verdana" w:cs="Times New Roman"/>
          <w:sz w:val="24"/>
          <w:szCs w:val="24"/>
        </w:rPr>
        <w:t>ecreased</w:t>
      </w:r>
      <w:r w:rsidR="00BE03FF" w:rsidRPr="00F86312">
        <w:rPr>
          <w:rFonts w:ascii="Verdana" w:hAnsi="Verdana" w:cs="Times New Roman"/>
          <w:sz w:val="24"/>
          <w:szCs w:val="24"/>
        </w:rPr>
        <w:t xml:space="preserve"> estrogen and sperm</w:t>
      </w:r>
      <w:r w:rsidR="0002458B" w:rsidRPr="00F86312">
        <w:rPr>
          <w:rFonts w:ascii="Verdana" w:hAnsi="Verdana" w:cs="Times New Roman"/>
          <w:sz w:val="24"/>
          <w:szCs w:val="24"/>
        </w:rPr>
        <w:t xml:space="preserve"> production</w:t>
      </w:r>
    </w:p>
    <w:p w:rsidR="00B52ECE" w:rsidRPr="00F86312" w:rsidRDefault="00B52ECE" w:rsidP="00B52ECE">
      <w:pPr>
        <w:rPr>
          <w:rFonts w:ascii="Verdana" w:hAnsi="Verdana" w:cs="Times New Roman"/>
          <w:sz w:val="24"/>
          <w:szCs w:val="24"/>
        </w:rPr>
      </w:pPr>
    </w:p>
    <w:p w:rsidR="00F505F1" w:rsidRPr="00F86312" w:rsidRDefault="00127EFA" w:rsidP="00454BA6">
      <w:pPr>
        <w:pStyle w:val="Heading2"/>
      </w:pPr>
      <w:r w:rsidRPr="00F86312">
        <w:t>Recommendations</w:t>
      </w:r>
    </w:p>
    <w:p w:rsidR="00F414B1" w:rsidRPr="00F86312" w:rsidRDefault="00F414B1" w:rsidP="004B46AB">
      <w:pPr>
        <w:rPr>
          <w:rFonts w:ascii="Verdana" w:hAnsi="Verdana" w:cs="Times New Roman"/>
          <w:b/>
          <w:sz w:val="24"/>
          <w:szCs w:val="24"/>
        </w:rPr>
      </w:pPr>
    </w:p>
    <w:p w:rsidR="00F414B1" w:rsidRPr="00F86312" w:rsidRDefault="00F414B1" w:rsidP="00F414B1">
      <w:pPr>
        <w:jc w:val="both"/>
        <w:rPr>
          <w:rFonts w:ascii="Verdana" w:hAnsi="Verdana" w:cs="Times New Roman"/>
          <w:sz w:val="24"/>
          <w:szCs w:val="24"/>
        </w:rPr>
      </w:pPr>
      <w:r w:rsidRPr="00F86312">
        <w:rPr>
          <w:rFonts w:ascii="Verdana" w:hAnsi="Verdana" w:cs="Times New Roman"/>
          <w:sz w:val="24"/>
          <w:szCs w:val="24"/>
        </w:rPr>
        <w:t xml:space="preserve">The purpose of this document is to assist local School Health Advisory Councils (SHACs) to revise or update Wellness Policies or other district policies/regulations to limit school bus idling. </w:t>
      </w:r>
    </w:p>
    <w:p w:rsidR="00F414B1" w:rsidRPr="00F86312" w:rsidRDefault="00F414B1" w:rsidP="00F414B1">
      <w:pPr>
        <w:jc w:val="both"/>
        <w:rPr>
          <w:rFonts w:ascii="Verdana" w:hAnsi="Verdana" w:cs="Times New Roman"/>
          <w:sz w:val="24"/>
          <w:szCs w:val="24"/>
        </w:rPr>
      </w:pPr>
    </w:p>
    <w:p w:rsidR="00F414B1" w:rsidRPr="00F86312" w:rsidRDefault="00F414B1" w:rsidP="00F414B1">
      <w:pPr>
        <w:jc w:val="both"/>
        <w:rPr>
          <w:rFonts w:ascii="Verdana" w:hAnsi="Verdana" w:cs="Times New Roman"/>
          <w:sz w:val="24"/>
          <w:szCs w:val="24"/>
        </w:rPr>
      </w:pPr>
      <w:r w:rsidRPr="00F86312">
        <w:rPr>
          <w:rFonts w:ascii="Verdana" w:hAnsi="Verdana" w:cs="Times New Roman"/>
          <w:sz w:val="24"/>
          <w:szCs w:val="24"/>
        </w:rPr>
        <w:t>An example of a Wellness Policy related to school bus idling:</w:t>
      </w:r>
    </w:p>
    <w:p w:rsidR="00F414B1" w:rsidRPr="00F86312" w:rsidRDefault="00F414B1" w:rsidP="00F414B1">
      <w:pPr>
        <w:jc w:val="both"/>
        <w:rPr>
          <w:rFonts w:ascii="Verdana" w:hAnsi="Verdana" w:cs="Times New Roman"/>
          <w:sz w:val="24"/>
          <w:szCs w:val="24"/>
        </w:rPr>
      </w:pPr>
    </w:p>
    <w:p w:rsidR="00F414B1" w:rsidRPr="00F86312" w:rsidRDefault="00F414B1" w:rsidP="00764D5F">
      <w:pPr>
        <w:jc w:val="both"/>
        <w:rPr>
          <w:rFonts w:ascii="Verdana" w:hAnsi="Verdana" w:cs="Times New Roman"/>
          <w:i/>
          <w:sz w:val="24"/>
          <w:szCs w:val="24"/>
        </w:rPr>
      </w:pPr>
      <w:r w:rsidRPr="00F86312">
        <w:rPr>
          <w:rFonts w:ascii="Verdana" w:hAnsi="Verdana" w:cs="Times New Roman"/>
          <w:i/>
          <w:sz w:val="24"/>
          <w:szCs w:val="24"/>
        </w:rPr>
        <w:t>Buses should not idle while waiting for students during field trips, extracurricular activities, or other events where students are transported off school grounds.</w:t>
      </w:r>
    </w:p>
    <w:p w:rsidR="004378CE" w:rsidRPr="00F86312" w:rsidRDefault="004378CE" w:rsidP="00764D5F">
      <w:pPr>
        <w:jc w:val="both"/>
        <w:rPr>
          <w:rFonts w:ascii="Verdana" w:hAnsi="Verdana" w:cs="Times New Roman"/>
          <w:i/>
          <w:sz w:val="24"/>
          <w:szCs w:val="24"/>
        </w:rPr>
      </w:pPr>
    </w:p>
    <w:p w:rsidR="004378CE" w:rsidRPr="00F86312" w:rsidRDefault="004378CE" w:rsidP="00951095">
      <w:pPr>
        <w:pStyle w:val="Heading2"/>
      </w:pPr>
      <w:r w:rsidRPr="00F86312">
        <w:t>Anti-Idling and Smart Driving Practices</w:t>
      </w:r>
    </w:p>
    <w:p w:rsidR="00C50BD5" w:rsidRPr="00F86312" w:rsidRDefault="00C50BD5" w:rsidP="004B46AB">
      <w:pPr>
        <w:rPr>
          <w:rFonts w:ascii="Verdana" w:hAnsi="Verdana" w:cs="Times New Roman"/>
          <w:sz w:val="24"/>
          <w:szCs w:val="24"/>
        </w:rPr>
      </w:pPr>
    </w:p>
    <w:p w:rsidR="004B46AB" w:rsidRPr="00F86312" w:rsidRDefault="005B1CFC" w:rsidP="00C5664D">
      <w:pPr>
        <w:rPr>
          <w:rFonts w:ascii="Verdana" w:hAnsi="Verdana" w:cs="Times New Roman"/>
          <w:sz w:val="24"/>
          <w:szCs w:val="24"/>
        </w:rPr>
      </w:pPr>
      <w:r w:rsidRPr="00F86312">
        <w:rPr>
          <w:rFonts w:ascii="Verdana" w:hAnsi="Verdana" w:cs="Times New Roman"/>
          <w:sz w:val="24"/>
          <w:szCs w:val="24"/>
        </w:rPr>
        <w:t>The Texas School Health Advisory Committee (TSHAC) recommends that every local SHAC review the anti-idling and smart driving practices based on the</w:t>
      </w:r>
      <w:r w:rsidR="00F44FF3" w:rsidRPr="00F86312">
        <w:rPr>
          <w:rFonts w:ascii="Verdana" w:hAnsi="Verdana" w:cs="Times New Roman"/>
          <w:sz w:val="24"/>
          <w:szCs w:val="24"/>
        </w:rPr>
        <w:t xml:space="preserve"> U.S. Environmental Protection Agency’s (EPA’s) </w:t>
      </w:r>
      <w:r w:rsidRPr="00F86312">
        <w:rPr>
          <w:rFonts w:ascii="Verdana" w:hAnsi="Verdana" w:cs="Times New Roman"/>
          <w:sz w:val="24"/>
          <w:szCs w:val="24"/>
        </w:rPr>
        <w:t>School Bus Program, as well as cited research, to limit school bus idling.</w:t>
      </w:r>
      <w:r w:rsidR="00C5664D" w:rsidRPr="00F86312">
        <w:rPr>
          <w:rFonts w:ascii="Verdana" w:hAnsi="Verdana" w:cs="Times New Roman"/>
          <w:sz w:val="24"/>
          <w:szCs w:val="24"/>
        </w:rPr>
        <w:t xml:space="preserve"> </w:t>
      </w:r>
    </w:p>
    <w:p w:rsidR="00C50BD5" w:rsidRPr="00F86312" w:rsidRDefault="00C50BD5" w:rsidP="00C50BD5">
      <w:pPr>
        <w:rPr>
          <w:rFonts w:ascii="Verdana" w:hAnsi="Verdana" w:cs="Times New Roman"/>
          <w:sz w:val="24"/>
          <w:szCs w:val="24"/>
          <w:u w:val="single"/>
        </w:rPr>
      </w:pPr>
    </w:p>
    <w:p w:rsidR="004F2A36" w:rsidRPr="00F86312" w:rsidRDefault="004F2A36" w:rsidP="004F2A36">
      <w:pPr>
        <w:rPr>
          <w:rFonts w:ascii="Verdana" w:hAnsi="Verdana"/>
          <w:sz w:val="24"/>
          <w:szCs w:val="24"/>
        </w:rPr>
      </w:pPr>
      <w:r w:rsidRPr="00F86312">
        <w:rPr>
          <w:rFonts w:ascii="Verdana" w:hAnsi="Verdana"/>
          <w:sz w:val="24"/>
          <w:szCs w:val="24"/>
        </w:rPr>
        <w:t>Th</w:t>
      </w:r>
      <w:r w:rsidR="005B1CFC" w:rsidRPr="00F86312">
        <w:rPr>
          <w:rFonts w:ascii="Verdana" w:hAnsi="Verdana"/>
          <w:sz w:val="24"/>
          <w:szCs w:val="24"/>
        </w:rPr>
        <w:t xml:space="preserve">e EPA’s </w:t>
      </w:r>
      <w:r w:rsidR="005B1CFC" w:rsidRPr="00F86312">
        <w:rPr>
          <w:rFonts w:ascii="Verdana" w:hAnsi="Verdana" w:cs="Times New Roman"/>
          <w:sz w:val="24"/>
          <w:szCs w:val="24"/>
        </w:rPr>
        <w:t>Clean School Bus Program National Idle Reduction Campaign (</w:t>
      </w:r>
      <w:hyperlink r:id="rId12" w:history="1">
        <w:r w:rsidR="005B1CFC" w:rsidRPr="00F86312">
          <w:rPr>
            <w:rStyle w:val="Hyperlink"/>
            <w:rFonts w:ascii="Verdana" w:hAnsi="Verdana" w:cs="Times New Roman"/>
            <w:sz w:val="24"/>
            <w:szCs w:val="24"/>
          </w:rPr>
          <w:t>https://www.epa.gov/cleandiesel/clean-school-bus</w:t>
        </w:r>
      </w:hyperlink>
      <w:r w:rsidR="005B1CFC" w:rsidRPr="00F86312">
        <w:rPr>
          <w:rFonts w:ascii="Verdana" w:hAnsi="Verdana" w:cs="Times New Roman"/>
          <w:sz w:val="24"/>
          <w:szCs w:val="24"/>
        </w:rPr>
        <w:t>)</w:t>
      </w:r>
      <w:r w:rsidRPr="00F86312">
        <w:rPr>
          <w:rFonts w:ascii="Verdana" w:hAnsi="Verdana"/>
          <w:sz w:val="24"/>
          <w:szCs w:val="24"/>
        </w:rPr>
        <w:t xml:space="preserve"> includes an instructional video/DVD for fleet managers and bus drivers to educate them regarding the hazards of diesel exhaust and smart driving and anti-idling practices. Recommended </w:t>
      </w:r>
      <w:r w:rsidR="005B1CFC" w:rsidRPr="00F86312">
        <w:rPr>
          <w:rFonts w:ascii="Verdana" w:hAnsi="Verdana"/>
          <w:sz w:val="24"/>
          <w:szCs w:val="24"/>
        </w:rPr>
        <w:t xml:space="preserve">anti-idling and smart driving </w:t>
      </w:r>
      <w:r w:rsidR="00723106" w:rsidRPr="00F86312">
        <w:rPr>
          <w:rFonts w:ascii="Verdana" w:hAnsi="Verdana"/>
          <w:sz w:val="24"/>
          <w:szCs w:val="24"/>
        </w:rPr>
        <w:t>practices include the following:</w:t>
      </w:r>
      <w:r w:rsidRPr="00F86312">
        <w:rPr>
          <w:rFonts w:ascii="Verdana" w:hAnsi="Verdana"/>
          <w:sz w:val="24"/>
          <w:szCs w:val="24"/>
        </w:rPr>
        <w:t xml:space="preserve"> </w:t>
      </w:r>
    </w:p>
    <w:p w:rsidR="004F2A36" w:rsidRPr="00F86312" w:rsidRDefault="004F2A36" w:rsidP="004F2A36">
      <w:pPr>
        <w:rPr>
          <w:rFonts w:ascii="Verdana" w:hAnsi="Verdana"/>
          <w:sz w:val="24"/>
          <w:szCs w:val="24"/>
        </w:rPr>
      </w:pPr>
    </w:p>
    <w:p w:rsidR="004F2A36" w:rsidRPr="00F86312" w:rsidRDefault="004F2A36" w:rsidP="004F2A36">
      <w:pPr>
        <w:pStyle w:val="ListParagraph"/>
        <w:numPr>
          <w:ilvl w:val="0"/>
          <w:numId w:val="24"/>
        </w:numPr>
        <w:ind w:left="440" w:hanging="440"/>
        <w:rPr>
          <w:rFonts w:ascii="Verdana" w:hAnsi="Verdana"/>
          <w:sz w:val="24"/>
          <w:szCs w:val="24"/>
        </w:rPr>
      </w:pPr>
      <w:r w:rsidRPr="00F86312">
        <w:rPr>
          <w:rFonts w:ascii="Verdana" w:hAnsi="Verdana"/>
          <w:sz w:val="24"/>
          <w:szCs w:val="24"/>
        </w:rPr>
        <w:t>Ensure that both the fleet managers and bus drivers understand the potential risks to the children’s and their own health from breathing diesel exhaust and the benefits of not idling or caravanning.</w:t>
      </w:r>
    </w:p>
    <w:p w:rsidR="004F2A36" w:rsidRPr="00F86312" w:rsidRDefault="004F2A36" w:rsidP="004F2A36">
      <w:pPr>
        <w:pStyle w:val="ListParagraph"/>
        <w:numPr>
          <w:ilvl w:val="0"/>
          <w:numId w:val="24"/>
        </w:numPr>
        <w:ind w:left="440" w:hanging="440"/>
        <w:rPr>
          <w:rFonts w:ascii="Verdana" w:hAnsi="Verdana"/>
          <w:sz w:val="24"/>
          <w:szCs w:val="24"/>
        </w:rPr>
      </w:pPr>
      <w:r w:rsidRPr="00F86312">
        <w:rPr>
          <w:rFonts w:ascii="Verdana" w:hAnsi="Verdana"/>
          <w:sz w:val="24"/>
          <w:szCs w:val="24"/>
        </w:rPr>
        <w:t>Train school bus drivers to turn off their buses as soon as they arrive at loading and unloading areas and to refrain from restarting their buses until they are ready to depart.</w:t>
      </w:r>
    </w:p>
    <w:p w:rsidR="004F2A36" w:rsidRPr="00F86312" w:rsidRDefault="004F2A36" w:rsidP="004F2A36">
      <w:pPr>
        <w:pStyle w:val="ListParagraph"/>
        <w:numPr>
          <w:ilvl w:val="0"/>
          <w:numId w:val="24"/>
        </w:numPr>
        <w:ind w:left="440" w:hanging="440"/>
        <w:rPr>
          <w:rFonts w:ascii="Verdana" w:hAnsi="Verdana"/>
          <w:sz w:val="24"/>
          <w:szCs w:val="24"/>
        </w:rPr>
      </w:pPr>
      <w:r w:rsidRPr="00F86312">
        <w:rPr>
          <w:rFonts w:ascii="Verdana" w:hAnsi="Verdana"/>
          <w:sz w:val="24"/>
          <w:szCs w:val="24"/>
        </w:rPr>
        <w:t xml:space="preserve">Limit idling time during early morning warm-up to what is recommended by the manufacturer (generally 3-5 minutes).  </w:t>
      </w:r>
    </w:p>
    <w:p w:rsidR="004F2A36" w:rsidRPr="00F86312" w:rsidRDefault="004F2A36" w:rsidP="004F2A36">
      <w:pPr>
        <w:pStyle w:val="ListParagraph"/>
        <w:numPr>
          <w:ilvl w:val="0"/>
          <w:numId w:val="24"/>
        </w:numPr>
        <w:ind w:left="440" w:hanging="440"/>
        <w:rPr>
          <w:rFonts w:ascii="Verdana" w:hAnsi="Verdana"/>
          <w:sz w:val="24"/>
          <w:szCs w:val="24"/>
        </w:rPr>
      </w:pPr>
      <w:r w:rsidRPr="00F86312">
        <w:rPr>
          <w:rFonts w:ascii="Verdana" w:hAnsi="Verdana"/>
          <w:sz w:val="24"/>
          <w:szCs w:val="24"/>
        </w:rPr>
        <w:t>Post “No Idling” signs in loading and unloading zones as reminders to bus drivers and passenger cars.</w:t>
      </w:r>
    </w:p>
    <w:p w:rsidR="004F2A36" w:rsidRPr="00F86312" w:rsidRDefault="004F2A36" w:rsidP="004F2A36">
      <w:pPr>
        <w:pStyle w:val="ListParagraph"/>
        <w:numPr>
          <w:ilvl w:val="0"/>
          <w:numId w:val="24"/>
        </w:numPr>
        <w:ind w:left="440" w:hanging="440"/>
        <w:rPr>
          <w:rFonts w:ascii="Verdana" w:hAnsi="Verdana"/>
          <w:sz w:val="24"/>
          <w:szCs w:val="24"/>
        </w:rPr>
      </w:pPr>
      <w:r w:rsidRPr="00F86312">
        <w:rPr>
          <w:rFonts w:ascii="Verdana" w:hAnsi="Verdana"/>
          <w:sz w:val="24"/>
          <w:szCs w:val="24"/>
        </w:rPr>
        <w:t>Revise bus schedules and operational logistics to minimize school bus caravanning. Inform drivers that following other diesel vehicles too closely can contribute to higher concentrations of diesel exhaust inside and outside the bus.</w:t>
      </w:r>
    </w:p>
    <w:p w:rsidR="004F2A36" w:rsidRPr="00F86312" w:rsidRDefault="004F2A36" w:rsidP="004F2A36">
      <w:pPr>
        <w:pStyle w:val="ListParagraph"/>
        <w:numPr>
          <w:ilvl w:val="0"/>
          <w:numId w:val="24"/>
        </w:numPr>
        <w:ind w:left="440" w:hanging="440"/>
        <w:rPr>
          <w:rFonts w:ascii="Verdana" w:hAnsi="Verdana"/>
          <w:sz w:val="24"/>
          <w:szCs w:val="24"/>
        </w:rPr>
      </w:pPr>
      <w:r w:rsidRPr="00F86312">
        <w:rPr>
          <w:rFonts w:ascii="Verdana" w:hAnsi="Verdana"/>
          <w:sz w:val="24"/>
          <w:szCs w:val="24"/>
        </w:rPr>
        <w:t xml:space="preserve">Assign cleanest buses to the longest trips.  </w:t>
      </w:r>
    </w:p>
    <w:p w:rsidR="004F2A36" w:rsidRPr="00F86312" w:rsidRDefault="004F2A36" w:rsidP="004F2A36">
      <w:pPr>
        <w:pStyle w:val="ListParagraph"/>
        <w:numPr>
          <w:ilvl w:val="0"/>
          <w:numId w:val="24"/>
        </w:numPr>
        <w:ind w:left="440" w:hanging="440"/>
        <w:rPr>
          <w:rFonts w:ascii="Verdana" w:hAnsi="Verdana"/>
          <w:sz w:val="24"/>
          <w:szCs w:val="24"/>
        </w:rPr>
      </w:pPr>
      <w:r w:rsidRPr="00F86312">
        <w:rPr>
          <w:rFonts w:ascii="Verdana" w:hAnsi="Verdana"/>
          <w:sz w:val="24"/>
          <w:szCs w:val="24"/>
        </w:rPr>
        <w:t>Institute a program to recognize drivers who successfully reduce idling.</w:t>
      </w:r>
    </w:p>
    <w:p w:rsidR="004F2A36" w:rsidRPr="00F86312" w:rsidRDefault="004F2A36" w:rsidP="004F2A36">
      <w:pPr>
        <w:pStyle w:val="ListParagraph"/>
        <w:numPr>
          <w:ilvl w:val="0"/>
          <w:numId w:val="24"/>
        </w:numPr>
        <w:ind w:left="440" w:hanging="440"/>
        <w:rPr>
          <w:rFonts w:ascii="Verdana" w:hAnsi="Verdana"/>
          <w:sz w:val="24"/>
          <w:szCs w:val="24"/>
        </w:rPr>
      </w:pPr>
      <w:r w:rsidRPr="00F86312">
        <w:rPr>
          <w:rFonts w:ascii="Verdana" w:hAnsi="Verdana"/>
          <w:sz w:val="24"/>
          <w:szCs w:val="24"/>
        </w:rPr>
        <w:t>Consider changing circuit configurations, if necessary, to power flashing lights with the battery.</w:t>
      </w:r>
    </w:p>
    <w:p w:rsidR="004E54AF" w:rsidRPr="00F86312" w:rsidRDefault="004F2A36" w:rsidP="005353F6">
      <w:pPr>
        <w:pStyle w:val="ListParagraph"/>
        <w:numPr>
          <w:ilvl w:val="0"/>
          <w:numId w:val="24"/>
        </w:numPr>
        <w:ind w:left="440" w:hanging="440"/>
        <w:rPr>
          <w:rFonts w:ascii="Verdana" w:hAnsi="Verdana"/>
          <w:sz w:val="24"/>
          <w:szCs w:val="24"/>
        </w:rPr>
      </w:pPr>
      <w:r w:rsidRPr="00F86312">
        <w:rPr>
          <w:rFonts w:ascii="Verdana" w:hAnsi="Verdana"/>
          <w:sz w:val="24"/>
          <w:szCs w:val="24"/>
        </w:rPr>
        <w:t>Encourage parents to eliminate idling as they wait for their children to be dismissed from school.</w:t>
      </w:r>
    </w:p>
    <w:p w:rsidR="00730A61" w:rsidRPr="00F86312" w:rsidRDefault="00730A61" w:rsidP="00730A61">
      <w:pPr>
        <w:rPr>
          <w:rFonts w:ascii="Verdana" w:hAnsi="Verdana"/>
          <w:sz w:val="24"/>
          <w:szCs w:val="24"/>
        </w:rPr>
      </w:pPr>
    </w:p>
    <w:p w:rsidR="00730A61" w:rsidRPr="00F86312" w:rsidRDefault="00730A61" w:rsidP="00730A61">
      <w:pPr>
        <w:rPr>
          <w:rFonts w:ascii="Verdana" w:hAnsi="Verdana"/>
          <w:sz w:val="24"/>
          <w:szCs w:val="24"/>
        </w:rPr>
      </w:pPr>
      <w:r w:rsidRPr="00F86312">
        <w:rPr>
          <w:rFonts w:ascii="Verdana" w:hAnsi="Verdana" w:cs="Times New Roman"/>
          <w:sz w:val="24"/>
          <w:szCs w:val="24"/>
        </w:rPr>
        <w:t>When developing policies and regulations</w:t>
      </w:r>
      <w:r w:rsidR="005B1CFC" w:rsidRPr="00F86312">
        <w:rPr>
          <w:rFonts w:ascii="Verdana" w:hAnsi="Verdana" w:cs="Times New Roman"/>
          <w:sz w:val="24"/>
          <w:szCs w:val="24"/>
        </w:rPr>
        <w:t xml:space="preserve"> to reduce</w:t>
      </w:r>
      <w:r w:rsidR="00492BB8" w:rsidRPr="00F86312">
        <w:rPr>
          <w:rFonts w:ascii="Verdana" w:hAnsi="Verdana" w:cs="Times New Roman"/>
          <w:sz w:val="24"/>
          <w:szCs w:val="24"/>
        </w:rPr>
        <w:t xml:space="preserve"> bus idling</w:t>
      </w:r>
      <w:r w:rsidRPr="00F86312">
        <w:rPr>
          <w:rFonts w:ascii="Verdana" w:hAnsi="Verdana" w:cs="Times New Roman"/>
          <w:sz w:val="24"/>
          <w:szCs w:val="24"/>
        </w:rPr>
        <w:t xml:space="preserve">, some consideration needs to be given to the fact that at times it is necessary to </w:t>
      </w:r>
      <w:r w:rsidR="00492BB8" w:rsidRPr="00F86312">
        <w:rPr>
          <w:rFonts w:ascii="Verdana" w:hAnsi="Verdana" w:cs="Times New Roman"/>
          <w:sz w:val="24"/>
          <w:szCs w:val="24"/>
        </w:rPr>
        <w:t xml:space="preserve">exempt school buses from idling restrictions </w:t>
      </w:r>
      <w:r w:rsidRPr="00F86312">
        <w:rPr>
          <w:rFonts w:ascii="Verdana" w:hAnsi="Verdana" w:cs="Times New Roman"/>
          <w:sz w:val="24"/>
          <w:szCs w:val="24"/>
        </w:rPr>
        <w:t xml:space="preserve">in order to </w:t>
      </w:r>
      <w:r w:rsidR="00492BB8" w:rsidRPr="00F86312">
        <w:rPr>
          <w:rFonts w:ascii="Verdana" w:hAnsi="Verdana" w:cs="Times New Roman"/>
          <w:sz w:val="24"/>
          <w:szCs w:val="24"/>
        </w:rPr>
        <w:t>maintain</w:t>
      </w:r>
      <w:r w:rsidR="0025261F" w:rsidRPr="00F86312">
        <w:rPr>
          <w:rFonts w:ascii="Verdana" w:hAnsi="Verdana" w:cs="Times New Roman"/>
          <w:sz w:val="24"/>
          <w:szCs w:val="24"/>
        </w:rPr>
        <w:t>, for example,</w:t>
      </w:r>
      <w:r w:rsidR="00492BB8" w:rsidRPr="00F86312">
        <w:rPr>
          <w:rFonts w:ascii="Verdana" w:hAnsi="Verdana" w:cs="Times New Roman"/>
          <w:sz w:val="24"/>
          <w:szCs w:val="24"/>
        </w:rPr>
        <w:t xml:space="preserve"> safe </w:t>
      </w:r>
      <w:r w:rsidR="0025261F" w:rsidRPr="00F86312">
        <w:rPr>
          <w:rFonts w:ascii="Verdana" w:hAnsi="Verdana" w:cs="Times New Roman"/>
          <w:sz w:val="24"/>
          <w:szCs w:val="24"/>
        </w:rPr>
        <w:t xml:space="preserve">driving </w:t>
      </w:r>
      <w:r w:rsidR="00492BB8" w:rsidRPr="00F86312">
        <w:rPr>
          <w:rFonts w:ascii="Verdana" w:hAnsi="Verdana" w:cs="Times New Roman"/>
          <w:sz w:val="24"/>
          <w:szCs w:val="24"/>
        </w:rPr>
        <w:t>and temperature</w:t>
      </w:r>
      <w:r w:rsidR="0025261F" w:rsidRPr="00F86312">
        <w:rPr>
          <w:rFonts w:ascii="Verdana" w:hAnsi="Verdana" w:cs="Times New Roman"/>
          <w:sz w:val="24"/>
          <w:szCs w:val="24"/>
        </w:rPr>
        <w:t xml:space="preserve"> conditions</w:t>
      </w:r>
      <w:r w:rsidRPr="00F86312">
        <w:rPr>
          <w:rFonts w:ascii="Verdana" w:hAnsi="Verdana" w:cs="Times New Roman"/>
          <w:sz w:val="24"/>
          <w:szCs w:val="24"/>
        </w:rPr>
        <w:t>.</w:t>
      </w:r>
    </w:p>
    <w:p w:rsidR="00EC65D5" w:rsidRPr="00F86312" w:rsidRDefault="00EC65D5" w:rsidP="00EC65D5">
      <w:pPr>
        <w:rPr>
          <w:rFonts w:ascii="Verdana" w:hAnsi="Verdana"/>
          <w:sz w:val="24"/>
          <w:szCs w:val="24"/>
        </w:rPr>
      </w:pPr>
    </w:p>
    <w:p w:rsidR="00EC65D5" w:rsidRPr="00F86312" w:rsidRDefault="00EC65D5" w:rsidP="00EC65D5">
      <w:pPr>
        <w:jc w:val="both"/>
        <w:rPr>
          <w:rFonts w:ascii="Verdana" w:hAnsi="Verdana" w:cs="Times New Roman"/>
          <w:sz w:val="24"/>
          <w:szCs w:val="24"/>
        </w:rPr>
      </w:pPr>
      <w:r w:rsidRPr="00F86312">
        <w:rPr>
          <w:rFonts w:ascii="Verdana" w:hAnsi="Verdana" w:cs="Times New Roman"/>
          <w:sz w:val="24"/>
          <w:szCs w:val="24"/>
        </w:rPr>
        <w:t>The following is an example of a section of a</w:t>
      </w:r>
      <w:r w:rsidR="00492BB8" w:rsidRPr="00F86312">
        <w:rPr>
          <w:rFonts w:ascii="Verdana" w:hAnsi="Verdana" w:cs="Times New Roman"/>
          <w:sz w:val="24"/>
          <w:szCs w:val="24"/>
        </w:rPr>
        <w:t xml:space="preserve"> school</w:t>
      </w:r>
      <w:r w:rsidRPr="00F86312">
        <w:rPr>
          <w:rFonts w:ascii="Verdana" w:hAnsi="Verdana" w:cs="Times New Roman"/>
          <w:sz w:val="24"/>
          <w:szCs w:val="24"/>
        </w:rPr>
        <w:t xml:space="preserve"> bus</w:t>
      </w:r>
      <w:r w:rsidR="00492BB8" w:rsidRPr="00F86312">
        <w:rPr>
          <w:rFonts w:ascii="Verdana" w:hAnsi="Verdana" w:cs="Times New Roman"/>
          <w:sz w:val="24"/>
          <w:szCs w:val="24"/>
        </w:rPr>
        <w:t xml:space="preserve"> idling</w:t>
      </w:r>
      <w:r w:rsidRPr="00F86312">
        <w:rPr>
          <w:rFonts w:ascii="Verdana" w:hAnsi="Verdana" w:cs="Times New Roman"/>
          <w:sz w:val="24"/>
          <w:szCs w:val="24"/>
        </w:rPr>
        <w:t xml:space="preserve"> policy related to </w:t>
      </w:r>
      <w:r w:rsidR="00492BB8" w:rsidRPr="00F86312">
        <w:rPr>
          <w:rFonts w:ascii="Verdana" w:hAnsi="Verdana" w:cs="Times New Roman"/>
          <w:sz w:val="24"/>
          <w:szCs w:val="24"/>
        </w:rPr>
        <w:t>an</w:t>
      </w:r>
      <w:r w:rsidRPr="00F86312">
        <w:rPr>
          <w:rFonts w:ascii="Verdana" w:hAnsi="Verdana" w:cs="Times New Roman"/>
          <w:sz w:val="24"/>
          <w:szCs w:val="24"/>
        </w:rPr>
        <w:t xml:space="preserve"> exemption from idling:</w:t>
      </w:r>
    </w:p>
    <w:p w:rsidR="00EC65D5" w:rsidRPr="00F86312" w:rsidRDefault="00EC65D5" w:rsidP="00EC65D5">
      <w:pPr>
        <w:jc w:val="both"/>
        <w:rPr>
          <w:rFonts w:ascii="Verdana" w:hAnsi="Verdana" w:cs="Times New Roman"/>
          <w:sz w:val="24"/>
          <w:szCs w:val="24"/>
        </w:rPr>
      </w:pPr>
    </w:p>
    <w:p w:rsidR="00794AEB" w:rsidRDefault="00E75507" w:rsidP="00EC65D5">
      <w:pPr>
        <w:jc w:val="both"/>
        <w:rPr>
          <w:rFonts w:ascii="Verdana" w:hAnsi="Verdana" w:cs="Times New Roman"/>
          <w:i/>
          <w:sz w:val="24"/>
          <w:szCs w:val="24"/>
        </w:rPr>
      </w:pPr>
      <w:r w:rsidRPr="00F86312">
        <w:rPr>
          <w:rFonts w:ascii="Verdana" w:hAnsi="Verdana" w:cs="Times New Roman"/>
          <w:i/>
          <w:sz w:val="24"/>
          <w:szCs w:val="24"/>
        </w:rPr>
        <w:t>Weather</w:t>
      </w:r>
      <w:r w:rsidR="00EC65D5" w:rsidRPr="00F86312">
        <w:rPr>
          <w:rFonts w:ascii="Verdana" w:hAnsi="Verdana" w:cs="Times New Roman"/>
          <w:i/>
          <w:sz w:val="24"/>
          <w:szCs w:val="24"/>
        </w:rPr>
        <w:t>.</w:t>
      </w:r>
      <w:r w:rsidRPr="00F86312">
        <w:rPr>
          <w:rFonts w:ascii="Verdana" w:hAnsi="Verdana" w:cs="Times New Roman"/>
          <w:i/>
          <w:sz w:val="24"/>
          <w:szCs w:val="24"/>
        </w:rPr>
        <w:t xml:space="preserve"> Limit the idling time of a school bus to the minimum time necessary to heat or cool the bus before departure, provided that the engine is turned off when students get on or off the bus at a school or event.</w:t>
      </w:r>
    </w:p>
    <w:p w:rsidR="005B1CFC" w:rsidRPr="00F86312" w:rsidRDefault="00794AEB" w:rsidP="00EC65D5">
      <w:pPr>
        <w:jc w:val="both"/>
        <w:rPr>
          <w:rFonts w:ascii="Verdana" w:hAnsi="Verdana" w:cs="Times New Roman"/>
          <w:sz w:val="24"/>
          <w:szCs w:val="24"/>
        </w:rPr>
      </w:pPr>
      <w:r w:rsidRPr="00F86312">
        <w:rPr>
          <w:rFonts w:ascii="Verdana" w:hAnsi="Verdana" w:cs="Times New Roman"/>
          <w:sz w:val="24"/>
          <w:szCs w:val="24"/>
        </w:rPr>
        <w:t xml:space="preserve"> </w:t>
      </w:r>
    </w:p>
    <w:p w:rsidR="00FA1D16" w:rsidRPr="00F86312" w:rsidRDefault="00FA1D16" w:rsidP="00951095">
      <w:pPr>
        <w:pStyle w:val="Heading2"/>
      </w:pPr>
      <w:r w:rsidRPr="00F86312">
        <w:t>References</w:t>
      </w:r>
    </w:p>
    <w:p w:rsidR="00FA1D16" w:rsidRPr="00F86312" w:rsidRDefault="00FA1D16" w:rsidP="00397B92">
      <w:pPr>
        <w:ind w:left="360"/>
        <w:rPr>
          <w:rFonts w:ascii="Verdana" w:hAnsi="Verdana" w:cs="Times New Roman"/>
          <w:b/>
          <w:sz w:val="24"/>
          <w:szCs w:val="24"/>
        </w:rPr>
      </w:pPr>
    </w:p>
    <w:p w:rsidR="00872950" w:rsidRPr="00F86312" w:rsidRDefault="00872950" w:rsidP="00872950">
      <w:pPr>
        <w:pStyle w:val="ListParagraph"/>
        <w:numPr>
          <w:ilvl w:val="0"/>
          <w:numId w:val="23"/>
        </w:numPr>
        <w:ind w:hanging="720"/>
        <w:rPr>
          <w:rFonts w:ascii="Verdana" w:hAnsi="Verdana"/>
          <w:sz w:val="24"/>
          <w:szCs w:val="24"/>
        </w:rPr>
      </w:pPr>
      <w:r w:rsidRPr="00F86312">
        <w:rPr>
          <w:rFonts w:ascii="Verdana" w:hAnsi="Verdana"/>
          <w:sz w:val="24"/>
          <w:szCs w:val="24"/>
        </w:rPr>
        <w:t>Texas Education Agency, Randy Boatman, personal communication.</w:t>
      </w:r>
    </w:p>
    <w:p w:rsidR="00794AEB" w:rsidRDefault="00872950" w:rsidP="00872950">
      <w:pPr>
        <w:pStyle w:val="ListParagraph"/>
        <w:numPr>
          <w:ilvl w:val="0"/>
          <w:numId w:val="23"/>
        </w:numPr>
        <w:ind w:hanging="720"/>
        <w:rPr>
          <w:rFonts w:ascii="Verdana" w:hAnsi="Verdana"/>
          <w:sz w:val="24"/>
          <w:szCs w:val="24"/>
        </w:rPr>
      </w:pPr>
      <w:r w:rsidRPr="00F86312">
        <w:rPr>
          <w:rFonts w:ascii="Verdana" w:hAnsi="Verdana"/>
          <w:sz w:val="24"/>
          <w:szCs w:val="24"/>
        </w:rPr>
        <w:t>Report to the Air Resources Board on the Proposed Identification of Diesel Exhaust as a Toxic Air contaminant. Part A, Exposure Assessment. As Approved by the Scientific Review Panel, April 22, 1998. California Air Resources Board, 2001.</w:t>
      </w:r>
    </w:p>
    <w:p w:rsidR="00872950" w:rsidRPr="00F86312" w:rsidRDefault="00794AEB" w:rsidP="00872950">
      <w:pPr>
        <w:pStyle w:val="ListParagraph"/>
        <w:numPr>
          <w:ilvl w:val="0"/>
          <w:numId w:val="23"/>
        </w:numPr>
        <w:ind w:hanging="720"/>
        <w:rPr>
          <w:rFonts w:ascii="Verdana" w:hAnsi="Verdana"/>
          <w:sz w:val="24"/>
          <w:szCs w:val="24"/>
        </w:rPr>
      </w:pPr>
      <w:r w:rsidRPr="00F86312">
        <w:rPr>
          <w:rFonts w:ascii="Verdana" w:hAnsi="Verdana"/>
          <w:sz w:val="24"/>
          <w:szCs w:val="24"/>
        </w:rPr>
        <w:t xml:space="preserve"> </w:t>
      </w:r>
      <w:r w:rsidR="00872950" w:rsidRPr="00F86312">
        <w:rPr>
          <w:rFonts w:ascii="Verdana" w:hAnsi="Verdana"/>
          <w:sz w:val="24"/>
          <w:szCs w:val="24"/>
        </w:rPr>
        <w:t>Clean Air Act, p50, Section 112</w:t>
      </w:r>
      <w:r w:rsidR="00623ECB" w:rsidRPr="00F86312">
        <w:rPr>
          <w:rFonts w:ascii="Verdana" w:hAnsi="Verdana"/>
          <w:sz w:val="24"/>
          <w:szCs w:val="24"/>
        </w:rPr>
        <w:t>.</w:t>
      </w:r>
      <w:r w:rsidR="00872950" w:rsidRPr="00F86312">
        <w:rPr>
          <w:rFonts w:ascii="Verdana" w:hAnsi="Verdana"/>
          <w:sz w:val="24"/>
          <w:szCs w:val="24"/>
        </w:rPr>
        <w:t xml:space="preserve"> Available at: </w:t>
      </w:r>
      <w:hyperlink r:id="rId13" w:history="1">
        <w:r w:rsidR="00872950" w:rsidRPr="00F86312">
          <w:rPr>
            <w:rStyle w:val="Hyperlink"/>
            <w:rFonts w:ascii="Verdana" w:hAnsi="Verdana"/>
            <w:sz w:val="24"/>
            <w:szCs w:val="24"/>
          </w:rPr>
          <w:t>www.epa.gov/air/caa/caa.txt</w:t>
        </w:r>
      </w:hyperlink>
      <w:r w:rsidR="00872950" w:rsidRPr="00F86312">
        <w:rPr>
          <w:rFonts w:ascii="Verdana" w:hAnsi="Verdana"/>
          <w:sz w:val="24"/>
          <w:szCs w:val="24"/>
        </w:rPr>
        <w:t xml:space="preserve">. </w:t>
      </w:r>
    </w:p>
    <w:p w:rsidR="00872950" w:rsidRPr="00F86312" w:rsidRDefault="00872950" w:rsidP="00872950">
      <w:pPr>
        <w:pStyle w:val="ListParagraph"/>
        <w:numPr>
          <w:ilvl w:val="0"/>
          <w:numId w:val="23"/>
        </w:numPr>
        <w:ind w:hanging="720"/>
        <w:rPr>
          <w:rFonts w:ascii="Verdana" w:hAnsi="Verdana"/>
          <w:sz w:val="24"/>
          <w:szCs w:val="24"/>
        </w:rPr>
      </w:pPr>
      <w:r w:rsidRPr="00F86312">
        <w:rPr>
          <w:rFonts w:ascii="Verdana" w:hAnsi="Verdana"/>
          <w:sz w:val="24"/>
          <w:szCs w:val="24"/>
        </w:rPr>
        <w:t xml:space="preserve">“Diesel Exhaust in the United States,” EPA 420-F-02-048, September 2002.  </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Health Effects of Diesel Exhaust, A Fact Sheet</w:t>
      </w:r>
      <w:r w:rsidR="00A83AEE" w:rsidRPr="00F86312">
        <w:rPr>
          <w:rFonts w:ascii="Verdana" w:hAnsi="Verdana"/>
          <w:sz w:val="24"/>
          <w:szCs w:val="24"/>
        </w:rPr>
        <w:t>,</w:t>
      </w:r>
      <w:r w:rsidRPr="00F86312">
        <w:rPr>
          <w:rFonts w:ascii="Verdana" w:hAnsi="Verdana"/>
          <w:sz w:val="24"/>
          <w:szCs w:val="24"/>
        </w:rPr>
        <w:t xml:space="preserve"> by Cal/EPA’s Office of Environmental Health Hazard Assessment (OEHHA) and the American Lung Association. Available at:  </w:t>
      </w:r>
      <w:hyperlink r:id="rId14" w:history="1">
        <w:r w:rsidRPr="00F86312">
          <w:rPr>
            <w:rStyle w:val="Hyperlink"/>
            <w:rFonts w:ascii="Verdana" w:hAnsi="Verdana"/>
            <w:sz w:val="24"/>
            <w:szCs w:val="24"/>
          </w:rPr>
          <w:t>www.oehha.ca.gov/public_info/facts/dieselfacts.html</w:t>
        </w:r>
      </w:hyperlink>
      <w:r w:rsidRPr="00F86312">
        <w:rPr>
          <w:rFonts w:ascii="Verdana" w:hAnsi="Verdana"/>
          <w:sz w:val="24"/>
          <w:szCs w:val="24"/>
        </w:rPr>
        <w:t>.</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Health Assessment Document for Diesel Exhaust, National Center for Environmental Assessment, Office of Research and Development, U.S.   EPA/600/8-90/057F, May 2002.</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 xml:space="preserve">Yin, X. J. et al., 2005, Sustained Effect of Inhaled Diesel Exhaust Particles on T-lymphocyte-Mediated Immune Responses Against </w:t>
      </w:r>
      <w:r w:rsidRPr="00F86312">
        <w:rPr>
          <w:rFonts w:ascii="Verdana" w:hAnsi="Verdana"/>
          <w:i/>
          <w:sz w:val="24"/>
          <w:szCs w:val="24"/>
        </w:rPr>
        <w:t>Listeria monocytogenes.  Toxicological Sciences</w:t>
      </w:r>
      <w:r w:rsidRPr="00F86312">
        <w:rPr>
          <w:rFonts w:ascii="Verdana" w:hAnsi="Verdana"/>
          <w:sz w:val="24"/>
          <w:szCs w:val="24"/>
        </w:rPr>
        <w:t>, 88 (11): 73-81.</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Santos, B., Alvarez, R., Rowan, C., Zabel, D., “A Breath of Fresh Air:  Reducing Diesel Pollution Inside Texas School Buses</w:t>
      </w:r>
      <w:r w:rsidR="00623ECB" w:rsidRPr="00F86312">
        <w:rPr>
          <w:rFonts w:ascii="Verdana" w:hAnsi="Verdana"/>
          <w:sz w:val="24"/>
          <w:szCs w:val="24"/>
        </w:rPr>
        <w:t>,</w:t>
      </w:r>
      <w:r w:rsidRPr="00F86312">
        <w:rPr>
          <w:rFonts w:ascii="Verdana" w:hAnsi="Verdana"/>
          <w:sz w:val="24"/>
          <w:szCs w:val="24"/>
        </w:rPr>
        <w:t xml:space="preserve">” Texas Office of Environmental Defense, April 2006.  </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 xml:space="preserve">Wargo, J., Brown, D., “Children’s Exposure to Diesel Exhaust on School Buses,” Yale University and Environment &amp; Human Health, Inc., New Haven, CT, February 2002.  </w:t>
      </w:r>
    </w:p>
    <w:p w:rsidR="00872950" w:rsidRPr="00F86312" w:rsidRDefault="006A6527"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w:t>
      </w:r>
      <w:r w:rsidR="00872950" w:rsidRPr="00F86312">
        <w:rPr>
          <w:rFonts w:ascii="Verdana" w:hAnsi="Verdana"/>
          <w:sz w:val="24"/>
          <w:szCs w:val="24"/>
        </w:rPr>
        <w:t>What You Should Know About Diesel Exhaust and School Bus Idling</w:t>
      </w:r>
      <w:r w:rsidR="00D64206" w:rsidRPr="00F86312">
        <w:rPr>
          <w:rFonts w:ascii="Verdana" w:hAnsi="Verdana"/>
          <w:sz w:val="24"/>
          <w:szCs w:val="24"/>
        </w:rPr>
        <w:t>,</w:t>
      </w:r>
      <w:r w:rsidR="00872950" w:rsidRPr="00F86312">
        <w:rPr>
          <w:rFonts w:ascii="Verdana" w:hAnsi="Verdana"/>
          <w:sz w:val="24"/>
          <w:szCs w:val="24"/>
        </w:rPr>
        <w:t>” EPA, November 2003, EPA 420-F-03-038</w:t>
      </w:r>
      <w:r w:rsidR="00D64206" w:rsidRPr="00F86312">
        <w:rPr>
          <w:rFonts w:ascii="Verdana" w:hAnsi="Verdana"/>
          <w:sz w:val="24"/>
          <w:szCs w:val="24"/>
        </w:rPr>
        <w:t>.</w:t>
      </w:r>
      <w:r w:rsidR="00872950" w:rsidRPr="00F86312">
        <w:rPr>
          <w:rFonts w:ascii="Verdana" w:hAnsi="Verdana"/>
          <w:sz w:val="24"/>
          <w:szCs w:val="24"/>
        </w:rPr>
        <w:t xml:space="preserve"> Available at:  </w:t>
      </w:r>
      <w:hyperlink r:id="rId15" w:history="1">
        <w:r w:rsidR="00872950" w:rsidRPr="00F86312">
          <w:rPr>
            <w:rStyle w:val="Hyperlink"/>
            <w:rFonts w:ascii="Verdana" w:hAnsi="Verdana"/>
            <w:sz w:val="24"/>
            <w:szCs w:val="24"/>
          </w:rPr>
          <w:t>http://epa.gov/cleanschoolbus/documents/420f03038.pdf</w:t>
        </w:r>
      </w:hyperlink>
      <w:r w:rsidR="00872950" w:rsidRPr="00F86312">
        <w:rPr>
          <w:rFonts w:ascii="Verdana" w:hAnsi="Verdana"/>
          <w:sz w:val="24"/>
          <w:szCs w:val="24"/>
        </w:rPr>
        <w:t xml:space="preserve">. </w:t>
      </w:r>
    </w:p>
    <w:p w:rsidR="00872950" w:rsidRPr="00F86312" w:rsidRDefault="00872950" w:rsidP="00872950">
      <w:pPr>
        <w:pStyle w:val="ListParagraph"/>
        <w:numPr>
          <w:ilvl w:val="0"/>
          <w:numId w:val="23"/>
        </w:numPr>
        <w:tabs>
          <w:tab w:val="left" w:pos="720"/>
        </w:tabs>
        <w:ind w:hanging="720"/>
        <w:rPr>
          <w:rFonts w:ascii="Verdana" w:hAnsi="Verdana"/>
          <w:sz w:val="24"/>
          <w:szCs w:val="24"/>
          <w:lang w:val="fr-FR"/>
        </w:rPr>
      </w:pPr>
      <w:r w:rsidRPr="00F86312">
        <w:rPr>
          <w:rFonts w:ascii="Verdana" w:hAnsi="Verdana"/>
          <w:sz w:val="24"/>
          <w:szCs w:val="24"/>
        </w:rPr>
        <w:t xml:space="preserve">Marshall, J. D. and Behrentz, E., Vehicle Self-Pollution Intake Fraction: Children’s Exposure to School Bus Emissions. </w:t>
      </w:r>
      <w:r w:rsidRPr="00F86312">
        <w:rPr>
          <w:rFonts w:ascii="Verdana" w:hAnsi="Verdana"/>
          <w:i/>
          <w:sz w:val="24"/>
          <w:szCs w:val="24"/>
          <w:lang w:val="fr-FR"/>
        </w:rPr>
        <w:t>Environ. Sci. Technol</w:t>
      </w:r>
      <w:r w:rsidRPr="00F86312">
        <w:rPr>
          <w:rFonts w:ascii="Verdana" w:hAnsi="Verdana"/>
          <w:sz w:val="24"/>
          <w:szCs w:val="24"/>
          <w:lang w:val="fr-FR"/>
        </w:rPr>
        <w:t xml:space="preserve">., 39 (8), 2559-2563, 2005. </w:t>
      </w:r>
      <w:hyperlink r:id="rId16" w:history="1">
        <w:r w:rsidR="00A808AC" w:rsidRPr="00F86312">
          <w:rPr>
            <w:rStyle w:val="Hyperlink"/>
            <w:rFonts w:ascii="Verdana" w:hAnsi="Verdana"/>
            <w:sz w:val="24"/>
            <w:szCs w:val="24"/>
            <w:lang w:val="fr-FR"/>
          </w:rPr>
          <w:t>http://pubs.acs.org/cgi-bin/abstract.cgi/esthag/2005/39/i08/abs/es040377v.html</w:t>
        </w:r>
      </w:hyperlink>
      <w:r w:rsidRPr="00F86312">
        <w:rPr>
          <w:rFonts w:ascii="Verdana" w:hAnsi="Verdana"/>
          <w:sz w:val="24"/>
          <w:szCs w:val="24"/>
          <w:lang w:val="fr-FR"/>
        </w:rPr>
        <w:t xml:space="preserve">. </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lang w:val="fr-FR"/>
        </w:rPr>
        <w:t xml:space="preserve">Behrentz, E.; Sabin, L.D.; Winer, A. M.; Fitz, D. R.; Pankratz, D. V.; Colome, S. D.; Fruin, S. A. </w:t>
      </w:r>
      <w:r w:rsidRPr="00F86312">
        <w:rPr>
          <w:rFonts w:ascii="Verdana" w:hAnsi="Verdana"/>
          <w:sz w:val="24"/>
          <w:szCs w:val="24"/>
        </w:rPr>
        <w:t>Relative importance of school bus-related microenvironments to children’s pollutant exposure</w:t>
      </w:r>
      <w:r w:rsidRPr="00F86312">
        <w:rPr>
          <w:rFonts w:ascii="Verdana" w:hAnsi="Verdana"/>
          <w:i/>
          <w:sz w:val="24"/>
          <w:szCs w:val="24"/>
        </w:rPr>
        <w:t>. J. Air Waste Manage. Assoc.</w:t>
      </w:r>
      <w:r w:rsidR="00D90B73" w:rsidRPr="00F86312">
        <w:rPr>
          <w:rFonts w:ascii="Verdana" w:hAnsi="Verdana"/>
          <w:sz w:val="24"/>
          <w:szCs w:val="24"/>
        </w:rPr>
        <w:t xml:space="preserve"> </w:t>
      </w:r>
      <w:r w:rsidRPr="00F86312">
        <w:rPr>
          <w:rFonts w:ascii="Verdana" w:hAnsi="Verdana"/>
          <w:sz w:val="24"/>
          <w:szCs w:val="24"/>
        </w:rPr>
        <w:t>2005, 55, 1418-1430.</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lang w:val="fr-FR"/>
        </w:rPr>
        <w:t xml:space="preserve">Kinsey, J. S. et al. </w:t>
      </w:r>
      <w:r w:rsidRPr="00F86312">
        <w:rPr>
          <w:rFonts w:ascii="Verdana" w:hAnsi="Verdana"/>
          <w:sz w:val="24"/>
          <w:szCs w:val="24"/>
        </w:rPr>
        <w:t xml:space="preserve">Characterization of Fine Particle and Gaseous Emissions during School Bus Idling. </w:t>
      </w:r>
      <w:r w:rsidRPr="00F86312">
        <w:rPr>
          <w:rFonts w:ascii="Verdana" w:hAnsi="Verdana"/>
          <w:i/>
          <w:sz w:val="24"/>
          <w:szCs w:val="24"/>
        </w:rPr>
        <w:t>Environ. Sci. Technol.</w:t>
      </w:r>
      <w:r w:rsidRPr="00F86312">
        <w:rPr>
          <w:rFonts w:ascii="Verdana" w:hAnsi="Verdana"/>
          <w:sz w:val="24"/>
          <w:szCs w:val="24"/>
        </w:rPr>
        <w:t xml:space="preserve"> 2007, 41, 4972-4979.</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California Air Resources Board, “Characterizing the Range of Pollutant Exposure During School Bus Commutes</w:t>
      </w:r>
      <w:r w:rsidR="00207D18" w:rsidRPr="00F86312">
        <w:rPr>
          <w:rFonts w:ascii="Verdana" w:hAnsi="Verdana"/>
          <w:sz w:val="24"/>
          <w:szCs w:val="24"/>
        </w:rPr>
        <w:t>,</w:t>
      </w:r>
      <w:r w:rsidRPr="00F86312">
        <w:rPr>
          <w:rFonts w:ascii="Verdana" w:hAnsi="Verdana"/>
          <w:sz w:val="24"/>
          <w:szCs w:val="24"/>
        </w:rPr>
        <w:t xml:space="preserve">” ARB Staff Interpretive Summary of Study Results, 2003.  </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 xml:space="preserve">Czubaj, C. A. School indoor air quality. </w:t>
      </w:r>
      <w:r w:rsidRPr="00F86312">
        <w:rPr>
          <w:rFonts w:ascii="Verdana" w:hAnsi="Verdana"/>
          <w:i/>
          <w:sz w:val="24"/>
          <w:szCs w:val="24"/>
        </w:rPr>
        <w:t>Journal of Instructional Psychology</w:t>
      </w:r>
      <w:r w:rsidRPr="00F86312">
        <w:rPr>
          <w:rFonts w:ascii="Verdana" w:hAnsi="Verdana"/>
          <w:sz w:val="24"/>
          <w:szCs w:val="24"/>
        </w:rPr>
        <w:t>, Vol. 29 No. 4, pp. 317-21. 1 December 2002.</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International Agency for Research on Cancer, Monographs on the Evaluation of Carcinogenic Risk to Humans, 46, Diesel and Gasoline Engine Exhaust and Some Nitroarenes (1989).</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 xml:space="preserve">IPCS. Diesel fuel and exhaust emissions. Environmental Health Criteria 171.  Geneva: WHO 1996. </w:t>
      </w:r>
      <w:hyperlink r:id="rId17" w:history="1">
        <w:r w:rsidRPr="00F86312">
          <w:rPr>
            <w:rStyle w:val="Hyperlink"/>
            <w:rFonts w:ascii="Verdana" w:hAnsi="Verdana"/>
            <w:sz w:val="24"/>
            <w:szCs w:val="24"/>
          </w:rPr>
          <w:t>www.inchem.org/documents/ehc/ehc/ehc171.htm</w:t>
        </w:r>
      </w:hyperlink>
      <w:r w:rsidRPr="00F86312">
        <w:rPr>
          <w:rFonts w:ascii="Verdana" w:hAnsi="Verdana"/>
          <w:sz w:val="24"/>
          <w:szCs w:val="24"/>
        </w:rPr>
        <w:t xml:space="preserve">. </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Cal EPA, "Chemical Known to the State to Cause Cancer or Reproductive Toxicity," Revised May 1, 1997; Discussed in U.S. EPA Office of Research and Development, Health Assessment Document for Diesel Emissions, Review Draft, EPA/600/8-90/057C, February 1998. Chapter 5.</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 xml:space="preserve">U.S.D.H.H.S., Ninth Report on Carcinogens. Revised January 2001. Public Health Service, National Toxicology Program.  </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State and Territorial Air Pollution Program Administrators and the Association of Local Air Pollution Control Officials. “Cancer Risk from Diesel Particulates:  National Metropolitan Area Estimates for the United States</w:t>
      </w:r>
      <w:r w:rsidR="001E7463" w:rsidRPr="00F86312">
        <w:rPr>
          <w:rFonts w:ascii="Verdana" w:hAnsi="Verdana"/>
          <w:sz w:val="24"/>
          <w:szCs w:val="24"/>
        </w:rPr>
        <w:t>,</w:t>
      </w:r>
      <w:r w:rsidRPr="00F86312">
        <w:rPr>
          <w:rFonts w:ascii="Verdana" w:hAnsi="Verdana"/>
          <w:sz w:val="24"/>
          <w:szCs w:val="24"/>
        </w:rPr>
        <w:t xml:space="preserve">” March 15, 2000.  </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 xml:space="preserve">Solomon, G. M., Campbell, T. R., Feuer, G. R., Masters, J., Samkian, A., Paul, K. A., “No Breathing in  the Aisles - Diesel Exhaust Inside School Buses,” Natural Resources Defense Council, Coalition for Clean Air, Jan 2001.  Available at: </w:t>
      </w:r>
      <w:hyperlink r:id="rId18" w:history="1">
        <w:r w:rsidR="009C7AAA" w:rsidRPr="00F86312">
          <w:rPr>
            <w:rStyle w:val="Hyperlink"/>
            <w:rFonts w:ascii="Verdana" w:hAnsi="Verdana"/>
            <w:sz w:val="24"/>
            <w:szCs w:val="24"/>
          </w:rPr>
          <w:t>www.nrdc.org/resources/no-breathing-aisles-diesel-exhaust-inside-school-buses</w:t>
        </w:r>
      </w:hyperlink>
      <w:r w:rsidRPr="00F86312">
        <w:rPr>
          <w:rFonts w:ascii="Verdana" w:hAnsi="Verdana"/>
          <w:sz w:val="24"/>
          <w:szCs w:val="24"/>
        </w:rPr>
        <w:t xml:space="preserve">. </w:t>
      </w:r>
    </w:p>
    <w:p w:rsidR="00872950" w:rsidRPr="00F86312" w:rsidRDefault="00872950" w:rsidP="00872950">
      <w:pPr>
        <w:pStyle w:val="ListParagraph"/>
        <w:numPr>
          <w:ilvl w:val="0"/>
          <w:numId w:val="23"/>
        </w:numPr>
        <w:tabs>
          <w:tab w:val="left" w:pos="720"/>
        </w:tabs>
        <w:ind w:hanging="720"/>
        <w:rPr>
          <w:rFonts w:ascii="Verdana" w:hAnsi="Verdana"/>
          <w:sz w:val="24"/>
          <w:szCs w:val="24"/>
        </w:rPr>
      </w:pPr>
      <w:r w:rsidRPr="00F86312">
        <w:rPr>
          <w:rFonts w:ascii="Verdana" w:hAnsi="Verdana"/>
          <w:sz w:val="24"/>
          <w:szCs w:val="24"/>
        </w:rPr>
        <w:t>Lipsett, “The Hazards of Air Pollution to Children,” in S. Brooks, et al. (eds</w:t>
      </w:r>
      <w:r w:rsidR="005F031F" w:rsidRPr="00F86312">
        <w:rPr>
          <w:rFonts w:ascii="Verdana" w:hAnsi="Verdana"/>
          <w:sz w:val="24"/>
          <w:szCs w:val="24"/>
        </w:rPr>
        <w:t>)</w:t>
      </w:r>
      <w:r w:rsidRPr="00F86312">
        <w:rPr>
          <w:rFonts w:ascii="Verdana" w:hAnsi="Verdana"/>
          <w:sz w:val="24"/>
          <w:szCs w:val="24"/>
        </w:rPr>
        <w:t>, Environmental Medicine, St. Louis: Mosby, 1995; Wiley, J., J. Robinson, T. Piazza, L. Stork, and K. Pladsen, “Final Report Study of Children’s Activity Pattern</w:t>
      </w:r>
      <w:r w:rsidR="009E6F08" w:rsidRPr="00F86312">
        <w:rPr>
          <w:rFonts w:ascii="Verdana" w:hAnsi="Verdana"/>
          <w:sz w:val="24"/>
          <w:szCs w:val="24"/>
        </w:rPr>
        <w:t>,</w:t>
      </w:r>
      <w:r w:rsidRPr="00F86312">
        <w:rPr>
          <w:rFonts w:ascii="Verdana" w:hAnsi="Verdana"/>
          <w:sz w:val="24"/>
          <w:szCs w:val="24"/>
        </w:rPr>
        <w:t xml:space="preserve">” Calif. State Senate, 1993; Calif. State Senate “SB 25 Environmental Health Protection: Children,” December 7, 1998, Amended 3/3/99; Natural Resources Defense Council, “Our Children at Risk: The 5 Worst Environmental Threats to Their Health,” NRDC; New York, 1997. </w:t>
      </w:r>
    </w:p>
    <w:p w:rsidR="00872950" w:rsidRPr="00F86312" w:rsidRDefault="00872950" w:rsidP="00872950">
      <w:pPr>
        <w:pStyle w:val="ListParagraph"/>
        <w:numPr>
          <w:ilvl w:val="0"/>
          <w:numId w:val="23"/>
        </w:numPr>
        <w:ind w:hanging="720"/>
        <w:rPr>
          <w:rFonts w:ascii="Verdana" w:hAnsi="Verdana"/>
          <w:sz w:val="24"/>
          <w:szCs w:val="24"/>
        </w:rPr>
      </w:pPr>
      <w:r w:rsidRPr="00F86312">
        <w:rPr>
          <w:rFonts w:ascii="Verdana" w:hAnsi="Verdana"/>
          <w:sz w:val="24"/>
          <w:szCs w:val="24"/>
        </w:rPr>
        <w:t xml:space="preserve">American Lung Association. Asthma &amp; Children Fact Sheet. July 2005.  </w:t>
      </w:r>
    </w:p>
    <w:p w:rsidR="00872950" w:rsidRPr="00F86312" w:rsidRDefault="00872950" w:rsidP="00872950">
      <w:pPr>
        <w:pStyle w:val="ListParagraph"/>
        <w:numPr>
          <w:ilvl w:val="0"/>
          <w:numId w:val="23"/>
        </w:numPr>
        <w:ind w:hanging="720"/>
        <w:rPr>
          <w:rFonts w:ascii="Verdana" w:hAnsi="Verdana"/>
          <w:sz w:val="24"/>
          <w:szCs w:val="24"/>
        </w:rPr>
      </w:pPr>
      <w:r w:rsidRPr="00F86312">
        <w:rPr>
          <w:rFonts w:ascii="Verdana" w:hAnsi="Verdana"/>
          <w:sz w:val="24"/>
          <w:szCs w:val="24"/>
          <w:lang w:val="fr-FR"/>
        </w:rPr>
        <w:t xml:space="preserve">Wang L. Y., Zhong Y, Wheeler L. </w:t>
      </w:r>
      <w:r w:rsidRPr="00F86312">
        <w:rPr>
          <w:rFonts w:ascii="Verdana" w:hAnsi="Verdana"/>
          <w:sz w:val="24"/>
          <w:szCs w:val="24"/>
        </w:rPr>
        <w:t xml:space="preserve">Direct and indirect costs of asthma in school-age children. </w:t>
      </w:r>
      <w:r w:rsidRPr="00F86312">
        <w:rPr>
          <w:rFonts w:ascii="Verdana" w:hAnsi="Verdana"/>
          <w:i/>
          <w:sz w:val="24"/>
          <w:szCs w:val="24"/>
        </w:rPr>
        <w:t>Preventing Chronic Disease</w:t>
      </w:r>
      <w:r w:rsidRPr="00F86312">
        <w:rPr>
          <w:rFonts w:ascii="Verdana" w:hAnsi="Verdana"/>
          <w:sz w:val="24"/>
          <w:szCs w:val="24"/>
        </w:rPr>
        <w:t xml:space="preserve"> Vol 2: No. 1, January 2005.  Available at: </w:t>
      </w:r>
      <w:hyperlink r:id="rId19" w:history="1">
        <w:r w:rsidRPr="00F86312">
          <w:rPr>
            <w:rStyle w:val="Hyperlink"/>
            <w:rFonts w:ascii="Verdana" w:hAnsi="Verdana"/>
            <w:sz w:val="24"/>
            <w:szCs w:val="24"/>
          </w:rPr>
          <w:t>www.cdc.gov/pcd/issues/2005/jan/04_0053.htm</w:t>
        </w:r>
      </w:hyperlink>
      <w:r w:rsidRPr="00F86312">
        <w:rPr>
          <w:rFonts w:ascii="Verdana" w:hAnsi="Verdana"/>
          <w:sz w:val="24"/>
          <w:szCs w:val="24"/>
        </w:rPr>
        <w:t>.</w:t>
      </w:r>
    </w:p>
    <w:p w:rsidR="00BA76A9" w:rsidRPr="00F86312" w:rsidRDefault="00BA76A9" w:rsidP="00BA76A9">
      <w:pPr>
        <w:pStyle w:val="ListParagraph"/>
        <w:numPr>
          <w:ilvl w:val="0"/>
          <w:numId w:val="23"/>
        </w:numPr>
        <w:ind w:hanging="720"/>
        <w:rPr>
          <w:rFonts w:ascii="Verdana" w:hAnsi="Verdana"/>
          <w:sz w:val="24"/>
          <w:szCs w:val="24"/>
        </w:rPr>
      </w:pPr>
      <w:r w:rsidRPr="00F86312">
        <w:rPr>
          <w:rFonts w:ascii="Verdana" w:hAnsi="Verdana"/>
          <w:sz w:val="24"/>
          <w:szCs w:val="24"/>
        </w:rPr>
        <w:t xml:space="preserve">Maggie Kownaski, “The Public Toll of Asthma,” </w:t>
      </w:r>
      <w:r w:rsidRPr="00F86312">
        <w:rPr>
          <w:rFonts w:ascii="Verdana" w:hAnsi="Verdana"/>
          <w:i/>
          <w:iCs/>
          <w:sz w:val="24"/>
          <w:szCs w:val="24"/>
        </w:rPr>
        <w:t>Disease Prevention</w:t>
      </w:r>
      <w:r w:rsidRPr="00F86312">
        <w:rPr>
          <w:rFonts w:ascii="Verdana" w:hAnsi="Verdana"/>
          <w:sz w:val="24"/>
          <w:szCs w:val="24"/>
        </w:rPr>
        <w:t xml:space="preserve"> (April 24, 2000), p. 1.</w:t>
      </w:r>
      <w:r w:rsidRPr="00F86312">
        <w:rPr>
          <w:rFonts w:ascii="Verdana" w:eastAsia="Times New Roman" w:hAnsi="Verdana"/>
          <w:bCs/>
          <w:sz w:val="24"/>
          <w:szCs w:val="24"/>
        </w:rPr>
        <w:t xml:space="preserve"> 1.</w:t>
      </w:r>
    </w:p>
    <w:p w:rsidR="00BA76A9" w:rsidRPr="00F86312" w:rsidRDefault="00BA76A9" w:rsidP="00BA76A9">
      <w:pPr>
        <w:pStyle w:val="ListParagraph"/>
        <w:numPr>
          <w:ilvl w:val="0"/>
          <w:numId w:val="23"/>
        </w:numPr>
        <w:ind w:hanging="720"/>
        <w:rPr>
          <w:rFonts w:ascii="Verdana" w:hAnsi="Verdana"/>
          <w:sz w:val="24"/>
          <w:szCs w:val="24"/>
        </w:rPr>
      </w:pPr>
      <w:r w:rsidRPr="00F86312">
        <w:rPr>
          <w:rFonts w:ascii="Verdana" w:hAnsi="Verdana"/>
          <w:sz w:val="24"/>
          <w:szCs w:val="24"/>
        </w:rPr>
        <w:t xml:space="preserve">Pope III, C.A., et al., “Particulate Air Pollution as a Predictor of Mortality in a Prospective Study of U.S. Adults,” </w:t>
      </w:r>
      <w:r w:rsidRPr="00F86312">
        <w:rPr>
          <w:rFonts w:ascii="Verdana" w:hAnsi="Verdana"/>
          <w:i/>
          <w:sz w:val="24"/>
          <w:szCs w:val="24"/>
        </w:rPr>
        <w:t>Am. J. Resp. Crit. Care Med</w:t>
      </w:r>
      <w:r w:rsidRPr="00F86312">
        <w:rPr>
          <w:rFonts w:ascii="Verdana" w:hAnsi="Verdana"/>
          <w:sz w:val="24"/>
          <w:szCs w:val="24"/>
        </w:rPr>
        <w:t>., 1995; 151: 669-674.</w:t>
      </w:r>
    </w:p>
    <w:p w:rsidR="00BA76A9" w:rsidRPr="00F86312" w:rsidRDefault="00BA76A9" w:rsidP="00BA76A9">
      <w:pPr>
        <w:pStyle w:val="ListParagraph"/>
        <w:numPr>
          <w:ilvl w:val="0"/>
          <w:numId w:val="23"/>
        </w:numPr>
        <w:ind w:hanging="720"/>
        <w:rPr>
          <w:rFonts w:ascii="Verdana" w:hAnsi="Verdana"/>
          <w:sz w:val="24"/>
          <w:szCs w:val="24"/>
        </w:rPr>
      </w:pPr>
      <w:r w:rsidRPr="00F86312">
        <w:rPr>
          <w:rFonts w:ascii="Verdana" w:hAnsi="Verdana"/>
          <w:sz w:val="24"/>
          <w:szCs w:val="24"/>
        </w:rPr>
        <w:t xml:space="preserve">Yu. O, et al. Effects of ambient air pollution on symptoms of asthma in Seattle area children enrolled in the CAMP study. </w:t>
      </w:r>
      <w:r w:rsidRPr="00F86312">
        <w:rPr>
          <w:rFonts w:ascii="Verdana" w:hAnsi="Verdana"/>
          <w:i/>
          <w:sz w:val="24"/>
          <w:szCs w:val="24"/>
        </w:rPr>
        <w:t>Envir</w:t>
      </w:r>
      <w:r w:rsidR="002F3560" w:rsidRPr="00F86312">
        <w:rPr>
          <w:rFonts w:ascii="Verdana" w:hAnsi="Verdana"/>
          <w:i/>
          <w:sz w:val="24"/>
          <w:szCs w:val="24"/>
        </w:rPr>
        <w:t>on</w:t>
      </w:r>
      <w:r w:rsidRPr="00F86312">
        <w:rPr>
          <w:rFonts w:ascii="Verdana" w:hAnsi="Verdana"/>
          <w:i/>
          <w:sz w:val="24"/>
          <w:szCs w:val="24"/>
        </w:rPr>
        <w:t xml:space="preserve"> Health Perspectives</w:t>
      </w:r>
      <w:r w:rsidR="00C404D3" w:rsidRPr="00F86312">
        <w:rPr>
          <w:rFonts w:ascii="Verdana" w:hAnsi="Verdana"/>
          <w:sz w:val="24"/>
          <w:szCs w:val="24"/>
        </w:rPr>
        <w:t>,</w:t>
      </w:r>
      <w:r w:rsidRPr="00F86312">
        <w:rPr>
          <w:rFonts w:ascii="Verdana" w:hAnsi="Verdana"/>
          <w:sz w:val="24"/>
          <w:szCs w:val="24"/>
        </w:rPr>
        <w:t xml:space="preserve"> </w:t>
      </w:r>
      <w:r w:rsidR="008C3982" w:rsidRPr="00F86312">
        <w:rPr>
          <w:rFonts w:ascii="Verdana" w:hAnsi="Verdana"/>
          <w:sz w:val="24"/>
          <w:szCs w:val="24"/>
        </w:rPr>
        <w:t>Dec</w:t>
      </w:r>
      <w:r w:rsidR="00FD3E6B" w:rsidRPr="00F86312">
        <w:rPr>
          <w:rFonts w:ascii="Verdana" w:hAnsi="Verdana"/>
          <w:sz w:val="24"/>
          <w:szCs w:val="24"/>
        </w:rPr>
        <w:t>ember</w:t>
      </w:r>
      <w:r w:rsidR="008C3982" w:rsidRPr="00F86312">
        <w:rPr>
          <w:rFonts w:ascii="Verdana" w:hAnsi="Verdana"/>
          <w:sz w:val="24"/>
          <w:szCs w:val="24"/>
        </w:rPr>
        <w:t xml:space="preserve"> 2000,</w:t>
      </w:r>
      <w:r w:rsidRPr="00F86312">
        <w:rPr>
          <w:rFonts w:ascii="Verdana" w:hAnsi="Verdana"/>
          <w:sz w:val="24"/>
          <w:szCs w:val="24"/>
        </w:rPr>
        <w:t xml:space="preserve"> 108</w:t>
      </w:r>
      <w:r w:rsidR="002F3560" w:rsidRPr="00F86312">
        <w:rPr>
          <w:rFonts w:ascii="Verdana" w:hAnsi="Verdana"/>
          <w:sz w:val="24"/>
          <w:szCs w:val="24"/>
        </w:rPr>
        <w:t xml:space="preserve"> </w:t>
      </w:r>
      <w:r w:rsidRPr="00F86312">
        <w:rPr>
          <w:rFonts w:ascii="Verdana" w:hAnsi="Verdana"/>
          <w:sz w:val="24"/>
          <w:szCs w:val="24"/>
        </w:rPr>
        <w:t>(12)</w:t>
      </w:r>
      <w:r w:rsidR="002F3560" w:rsidRPr="00F86312">
        <w:rPr>
          <w:rFonts w:ascii="Verdana" w:hAnsi="Verdana"/>
          <w:sz w:val="24"/>
          <w:szCs w:val="24"/>
        </w:rPr>
        <w:t>:</w:t>
      </w:r>
      <w:r w:rsidRPr="00F86312">
        <w:rPr>
          <w:rFonts w:ascii="Verdana" w:hAnsi="Verdana"/>
          <w:sz w:val="24"/>
          <w:szCs w:val="24"/>
        </w:rPr>
        <w:t xml:space="preserve"> 1209-14.</w:t>
      </w:r>
    </w:p>
    <w:p w:rsidR="00BA76A9" w:rsidRPr="00F86312" w:rsidRDefault="00BA76A9" w:rsidP="00BA76A9">
      <w:pPr>
        <w:pStyle w:val="ListParagraph"/>
        <w:numPr>
          <w:ilvl w:val="0"/>
          <w:numId w:val="23"/>
        </w:numPr>
        <w:ind w:hanging="720"/>
        <w:rPr>
          <w:rFonts w:ascii="Verdana" w:hAnsi="Verdana"/>
          <w:sz w:val="24"/>
          <w:szCs w:val="24"/>
        </w:rPr>
      </w:pPr>
      <w:r w:rsidRPr="00F86312">
        <w:rPr>
          <w:rFonts w:ascii="Verdana" w:hAnsi="Verdana"/>
          <w:sz w:val="24"/>
          <w:szCs w:val="24"/>
        </w:rPr>
        <w:t>“Diesel Exhaust and Air Pollution,” Amer</w:t>
      </w:r>
      <w:r w:rsidR="001B2BD0" w:rsidRPr="00F86312">
        <w:rPr>
          <w:rFonts w:ascii="Verdana" w:hAnsi="Verdana"/>
          <w:sz w:val="24"/>
          <w:szCs w:val="24"/>
        </w:rPr>
        <w:t xml:space="preserve">ican </w:t>
      </w:r>
      <w:r w:rsidRPr="00F86312">
        <w:rPr>
          <w:rFonts w:ascii="Verdana" w:hAnsi="Verdana"/>
          <w:sz w:val="24"/>
          <w:szCs w:val="24"/>
        </w:rPr>
        <w:t>Lung Assoc</w:t>
      </w:r>
      <w:r w:rsidR="001B2BD0" w:rsidRPr="00F86312">
        <w:rPr>
          <w:rFonts w:ascii="Verdana" w:hAnsi="Verdana"/>
          <w:sz w:val="24"/>
          <w:szCs w:val="24"/>
        </w:rPr>
        <w:t>iation</w:t>
      </w:r>
      <w:r w:rsidRPr="00F86312">
        <w:rPr>
          <w:rFonts w:ascii="Verdana" w:hAnsi="Verdana"/>
          <w:sz w:val="24"/>
          <w:szCs w:val="24"/>
        </w:rPr>
        <w:t xml:space="preserve">, Apr 2000. </w:t>
      </w:r>
      <w:bookmarkStart w:id="0" w:name="bm4.1"/>
      <w:bookmarkEnd w:id="0"/>
    </w:p>
    <w:p w:rsidR="00BA76A9" w:rsidRPr="00F86312" w:rsidRDefault="00D677A4" w:rsidP="00BA76A9">
      <w:pPr>
        <w:pStyle w:val="ListParagraph"/>
        <w:numPr>
          <w:ilvl w:val="0"/>
          <w:numId w:val="23"/>
        </w:numPr>
        <w:ind w:hanging="720"/>
        <w:rPr>
          <w:rFonts w:ascii="Verdana" w:hAnsi="Verdana"/>
          <w:sz w:val="24"/>
          <w:szCs w:val="24"/>
        </w:rPr>
      </w:pPr>
      <w:r w:rsidRPr="00F86312">
        <w:rPr>
          <w:rFonts w:ascii="Verdana" w:hAnsi="Verdana"/>
          <w:sz w:val="24"/>
          <w:szCs w:val="24"/>
        </w:rPr>
        <w:t>Motor Vehicle Exhaust and Chronic Respiratory Symptoms in Children Living near Freeways</w:t>
      </w:r>
      <w:r w:rsidR="001B2BD0" w:rsidRPr="00F86312">
        <w:rPr>
          <w:rFonts w:ascii="Verdana" w:hAnsi="Verdana"/>
          <w:sz w:val="24"/>
          <w:szCs w:val="24"/>
        </w:rPr>
        <w:t>.</w:t>
      </w:r>
      <w:r w:rsidRPr="00F86312">
        <w:rPr>
          <w:rFonts w:ascii="Verdana" w:hAnsi="Verdana"/>
          <w:bCs/>
          <w:sz w:val="24"/>
          <w:szCs w:val="24"/>
        </w:rPr>
        <w:t xml:space="preserve"> </w:t>
      </w:r>
      <w:r w:rsidR="00BA76A9" w:rsidRPr="00F86312">
        <w:rPr>
          <w:rFonts w:ascii="Verdana" w:hAnsi="Verdana"/>
          <w:bCs/>
          <w:sz w:val="24"/>
          <w:szCs w:val="24"/>
        </w:rPr>
        <w:t xml:space="preserve">Patricia van Vliet, Mirjam Knape, Jeroen de Hartog, Nicole Janssen, Hendrik Harssema and Bert Brunekreef, </w:t>
      </w:r>
      <w:r w:rsidR="00BA76A9" w:rsidRPr="00F86312">
        <w:rPr>
          <w:rFonts w:ascii="Verdana" w:hAnsi="Verdana"/>
          <w:sz w:val="24"/>
          <w:szCs w:val="24"/>
        </w:rPr>
        <w:t>Department of Epidemiology and Public Health, Department of Air Pollution, University of Wageningen, P.O. Box 238, 6700 AE, Wageningen, The Netherlands, Received 9 July 1996.</w:t>
      </w:r>
    </w:p>
    <w:p w:rsidR="00BA76A9" w:rsidRPr="00F86312" w:rsidRDefault="00BA76A9" w:rsidP="00BA76A9">
      <w:pPr>
        <w:pStyle w:val="ListParagraph"/>
        <w:numPr>
          <w:ilvl w:val="0"/>
          <w:numId w:val="23"/>
        </w:numPr>
        <w:ind w:hanging="720"/>
        <w:rPr>
          <w:rFonts w:ascii="Verdana" w:hAnsi="Verdana"/>
          <w:sz w:val="24"/>
          <w:szCs w:val="24"/>
        </w:rPr>
      </w:pPr>
      <w:r w:rsidRPr="00F86312">
        <w:rPr>
          <w:rFonts w:ascii="Verdana" w:hAnsi="Verdana"/>
          <w:sz w:val="24"/>
          <w:szCs w:val="24"/>
        </w:rPr>
        <w:t>Dockery, D.W., et al., “An Association Between Air Pollution and Mortality in Six U.S. Cities,” New</w:t>
      </w:r>
      <w:r w:rsidRPr="00F86312">
        <w:rPr>
          <w:rFonts w:ascii="Verdana" w:hAnsi="Verdana"/>
          <w:i/>
          <w:sz w:val="24"/>
          <w:szCs w:val="24"/>
        </w:rPr>
        <w:t xml:space="preserve"> England Journal of Medicine</w:t>
      </w:r>
      <w:r w:rsidRPr="00F86312">
        <w:rPr>
          <w:rFonts w:ascii="Verdana" w:hAnsi="Verdana"/>
          <w:sz w:val="24"/>
          <w:szCs w:val="24"/>
        </w:rPr>
        <w:t>, 329:</w:t>
      </w:r>
      <w:r w:rsidR="00A83AEE" w:rsidRPr="00F86312">
        <w:rPr>
          <w:rFonts w:ascii="Verdana" w:hAnsi="Verdana"/>
          <w:sz w:val="24"/>
          <w:szCs w:val="24"/>
        </w:rPr>
        <w:t xml:space="preserve"> </w:t>
      </w:r>
      <w:r w:rsidRPr="00F86312">
        <w:rPr>
          <w:rFonts w:ascii="Verdana" w:hAnsi="Verdana"/>
          <w:sz w:val="24"/>
          <w:szCs w:val="24"/>
        </w:rPr>
        <w:t>1753-59, 1993.  Schprentz, D., “Breathtaking: Premature Mortality Due to Particulate Air Pollution in 239 American Cities</w:t>
      </w:r>
      <w:r w:rsidR="009F6095" w:rsidRPr="00F86312">
        <w:rPr>
          <w:rFonts w:ascii="Verdana" w:hAnsi="Verdana"/>
          <w:sz w:val="24"/>
          <w:szCs w:val="24"/>
        </w:rPr>
        <w:t>,</w:t>
      </w:r>
      <w:r w:rsidRPr="00F86312">
        <w:rPr>
          <w:rFonts w:ascii="Verdana" w:hAnsi="Verdana"/>
          <w:sz w:val="24"/>
          <w:szCs w:val="24"/>
        </w:rPr>
        <w:t>” NY, NRDC, May 1996, pp</w:t>
      </w:r>
      <w:r w:rsidR="002F3560" w:rsidRPr="00F86312">
        <w:rPr>
          <w:rFonts w:ascii="Verdana" w:hAnsi="Verdana"/>
          <w:sz w:val="24"/>
          <w:szCs w:val="24"/>
        </w:rPr>
        <w:t>.</w:t>
      </w:r>
      <w:r w:rsidRPr="00F86312">
        <w:rPr>
          <w:rFonts w:ascii="Verdana" w:hAnsi="Verdana"/>
          <w:sz w:val="24"/>
          <w:szCs w:val="24"/>
        </w:rPr>
        <w:t xml:space="preserve"> 13-32.</w:t>
      </w:r>
    </w:p>
    <w:p w:rsidR="00BA76A9" w:rsidRPr="00F86312" w:rsidRDefault="00BA76A9" w:rsidP="00BA76A9">
      <w:pPr>
        <w:pStyle w:val="ListParagraph"/>
        <w:numPr>
          <w:ilvl w:val="0"/>
          <w:numId w:val="23"/>
        </w:numPr>
        <w:ind w:hanging="720"/>
        <w:rPr>
          <w:rFonts w:ascii="Verdana" w:hAnsi="Verdana"/>
          <w:sz w:val="24"/>
          <w:szCs w:val="24"/>
        </w:rPr>
      </w:pPr>
      <w:r w:rsidRPr="00F86312">
        <w:rPr>
          <w:rFonts w:ascii="Verdana" w:hAnsi="Verdana"/>
          <w:sz w:val="24"/>
          <w:szCs w:val="24"/>
        </w:rPr>
        <w:t>Gauderman, W. J., et al., “Association between Air Pollution and Lung Function Growth in Southern California Children,” May 2, 2000.</w:t>
      </w:r>
    </w:p>
    <w:p w:rsidR="00794AEB" w:rsidRDefault="005B10E5" w:rsidP="005B10E5">
      <w:pPr>
        <w:pStyle w:val="ListParagraph"/>
        <w:numPr>
          <w:ilvl w:val="0"/>
          <w:numId w:val="23"/>
        </w:numPr>
        <w:ind w:hanging="720"/>
        <w:rPr>
          <w:rFonts w:ascii="Verdana" w:hAnsi="Verdana"/>
          <w:sz w:val="24"/>
          <w:szCs w:val="24"/>
        </w:rPr>
      </w:pPr>
      <w:r w:rsidRPr="00F86312">
        <w:rPr>
          <w:rFonts w:ascii="Verdana" w:hAnsi="Verdana"/>
          <w:sz w:val="24"/>
          <w:szCs w:val="24"/>
          <w:lang w:val="fr-FR"/>
        </w:rPr>
        <w:t xml:space="preserve">Shannon, M.W., MD et al. </w:t>
      </w:r>
      <w:r w:rsidRPr="00F86312">
        <w:rPr>
          <w:rFonts w:ascii="Verdana" w:hAnsi="Verdana"/>
          <w:sz w:val="24"/>
          <w:szCs w:val="24"/>
        </w:rPr>
        <w:t xml:space="preserve">Ambient Air Pollution: Health Hazards to Children; Committee on Environmental Health. </w:t>
      </w:r>
      <w:r w:rsidRPr="00F86312">
        <w:rPr>
          <w:rFonts w:ascii="Verdana" w:hAnsi="Verdana"/>
          <w:i/>
          <w:sz w:val="24"/>
          <w:szCs w:val="24"/>
        </w:rPr>
        <w:t>Pediatrics</w:t>
      </w:r>
      <w:r w:rsidRPr="00F86312">
        <w:rPr>
          <w:rFonts w:ascii="Verdana" w:hAnsi="Verdana"/>
          <w:sz w:val="24"/>
          <w:szCs w:val="24"/>
        </w:rPr>
        <w:t>, Vol 114. No. 6 December 2004, pp</w:t>
      </w:r>
      <w:r w:rsidR="000F7F91" w:rsidRPr="00F86312">
        <w:rPr>
          <w:rFonts w:ascii="Verdana" w:hAnsi="Verdana"/>
          <w:sz w:val="24"/>
          <w:szCs w:val="24"/>
        </w:rPr>
        <w:t>.</w:t>
      </w:r>
      <w:r w:rsidRPr="00F86312">
        <w:rPr>
          <w:rFonts w:ascii="Verdana" w:hAnsi="Verdana"/>
          <w:sz w:val="24"/>
          <w:szCs w:val="24"/>
        </w:rPr>
        <w:t xml:space="preserve"> 1699-1707.</w:t>
      </w:r>
    </w:p>
    <w:p w:rsidR="005B10E5" w:rsidRPr="00F86312" w:rsidRDefault="00794AEB" w:rsidP="005B10E5">
      <w:pPr>
        <w:pStyle w:val="ListParagraph"/>
        <w:numPr>
          <w:ilvl w:val="0"/>
          <w:numId w:val="23"/>
        </w:numPr>
        <w:ind w:hanging="720"/>
        <w:rPr>
          <w:rFonts w:ascii="Verdana" w:hAnsi="Verdana"/>
          <w:sz w:val="24"/>
          <w:szCs w:val="24"/>
        </w:rPr>
      </w:pPr>
      <w:r w:rsidRPr="00F86312">
        <w:rPr>
          <w:rFonts w:ascii="Verdana" w:hAnsi="Verdana"/>
          <w:sz w:val="24"/>
          <w:szCs w:val="24"/>
          <w:lang w:val="fr-FR"/>
        </w:rPr>
        <w:t xml:space="preserve"> </w:t>
      </w:r>
      <w:r w:rsidR="005B10E5" w:rsidRPr="00F86312">
        <w:rPr>
          <w:rFonts w:ascii="Verdana" w:hAnsi="Verdana"/>
          <w:sz w:val="24"/>
          <w:szCs w:val="24"/>
          <w:lang w:val="fr-FR"/>
        </w:rPr>
        <w:t xml:space="preserve">Gauderman, W.J., et al. </w:t>
      </w:r>
      <w:r w:rsidR="005B10E5" w:rsidRPr="00F86312">
        <w:rPr>
          <w:rFonts w:ascii="Verdana" w:hAnsi="Verdana"/>
          <w:sz w:val="24"/>
          <w:szCs w:val="24"/>
        </w:rPr>
        <w:t xml:space="preserve">The Effect of Air Pollution on Lung Development from 10 to 18 Years of Age. </w:t>
      </w:r>
      <w:r w:rsidR="005B10E5" w:rsidRPr="00F86312">
        <w:rPr>
          <w:rFonts w:ascii="Verdana" w:hAnsi="Verdana"/>
          <w:i/>
          <w:sz w:val="24"/>
          <w:szCs w:val="24"/>
        </w:rPr>
        <w:t>N Engl J Med</w:t>
      </w:r>
      <w:r w:rsidR="005B10E5" w:rsidRPr="00F86312">
        <w:rPr>
          <w:rFonts w:ascii="Verdana" w:hAnsi="Verdana"/>
          <w:sz w:val="24"/>
          <w:szCs w:val="24"/>
        </w:rPr>
        <w:t xml:space="preserve"> 2004, Vol 351: 1057-1067. Available at:  </w:t>
      </w:r>
      <w:hyperlink r:id="rId20" w:history="1">
        <w:r w:rsidR="005B10E5" w:rsidRPr="00F86312">
          <w:rPr>
            <w:rStyle w:val="Hyperlink"/>
            <w:rFonts w:ascii="Verdana" w:hAnsi="Verdana"/>
            <w:sz w:val="24"/>
            <w:szCs w:val="24"/>
          </w:rPr>
          <w:t>http://content.nejm.org/cgi/content/abstract/351/11/1057</w:t>
        </w:r>
      </w:hyperlink>
      <w:r w:rsidR="005B10E5" w:rsidRPr="00F86312">
        <w:rPr>
          <w:rFonts w:ascii="Verdana" w:hAnsi="Verdana"/>
          <w:sz w:val="24"/>
          <w:szCs w:val="24"/>
        </w:rPr>
        <w:t xml:space="preserve">. </w:t>
      </w:r>
    </w:p>
    <w:p w:rsidR="005B10E5" w:rsidRPr="00F86312" w:rsidRDefault="005B10E5" w:rsidP="005B10E5">
      <w:pPr>
        <w:pStyle w:val="ListParagraph"/>
        <w:numPr>
          <w:ilvl w:val="0"/>
          <w:numId w:val="23"/>
        </w:numPr>
        <w:ind w:hanging="720"/>
        <w:rPr>
          <w:rFonts w:ascii="Verdana" w:hAnsi="Verdana"/>
          <w:sz w:val="24"/>
          <w:szCs w:val="24"/>
        </w:rPr>
      </w:pPr>
      <w:r w:rsidRPr="00F86312">
        <w:rPr>
          <w:rFonts w:ascii="Verdana" w:eastAsia="Times New Roman" w:hAnsi="Verdana"/>
          <w:sz w:val="24"/>
          <w:szCs w:val="24"/>
          <w:lang w:val="fr-FR"/>
        </w:rPr>
        <w:t xml:space="preserve">Brook R.D., et al. </w:t>
      </w:r>
      <w:r w:rsidRPr="00F86312">
        <w:rPr>
          <w:rFonts w:ascii="Verdana" w:eastAsia="Times New Roman" w:hAnsi="Verdana"/>
          <w:bCs/>
          <w:sz w:val="24"/>
          <w:szCs w:val="24"/>
        </w:rPr>
        <w:t xml:space="preserve">Air Pollution and Cardiovascular Disease. A Statement for Healthcare Professionals From the Expert Panel on Population and Prevention Science of the American Heart Association. </w:t>
      </w:r>
      <w:r w:rsidRPr="00F86312">
        <w:rPr>
          <w:rFonts w:ascii="Verdana" w:eastAsia="Times New Roman" w:hAnsi="Verdana"/>
          <w:bCs/>
          <w:i/>
          <w:sz w:val="24"/>
          <w:szCs w:val="24"/>
        </w:rPr>
        <w:t>Circulation</w:t>
      </w:r>
      <w:r w:rsidRPr="00F86312">
        <w:rPr>
          <w:rFonts w:ascii="Verdana" w:eastAsia="Times New Roman" w:hAnsi="Verdana"/>
          <w:bCs/>
          <w:sz w:val="24"/>
          <w:szCs w:val="24"/>
        </w:rPr>
        <w:t>. 2004; 109:</w:t>
      </w:r>
      <w:r w:rsidR="00794AEB">
        <w:rPr>
          <w:rFonts w:ascii="Verdana" w:eastAsia="Times New Roman" w:hAnsi="Verdana"/>
          <w:bCs/>
          <w:sz w:val="24"/>
          <w:szCs w:val="24"/>
        </w:rPr>
        <w:t xml:space="preserve"> </w:t>
      </w:r>
      <w:r w:rsidRPr="00F86312">
        <w:rPr>
          <w:rFonts w:ascii="Verdana" w:eastAsia="Times New Roman" w:hAnsi="Verdana"/>
          <w:bCs/>
          <w:sz w:val="24"/>
          <w:szCs w:val="24"/>
        </w:rPr>
        <w:t>2655-267.</w:t>
      </w:r>
      <w:r w:rsidRPr="00F86312">
        <w:rPr>
          <w:rFonts w:ascii="Verdana" w:hAnsi="Verdana"/>
          <w:sz w:val="24"/>
          <w:szCs w:val="24"/>
        </w:rPr>
        <w:t xml:space="preserve"> </w:t>
      </w:r>
    </w:p>
    <w:p w:rsidR="005B10E5" w:rsidRPr="00F86312" w:rsidRDefault="005B10E5" w:rsidP="005B10E5">
      <w:pPr>
        <w:pStyle w:val="ListParagraph"/>
        <w:numPr>
          <w:ilvl w:val="0"/>
          <w:numId w:val="23"/>
        </w:numPr>
        <w:ind w:hanging="720"/>
        <w:rPr>
          <w:rFonts w:ascii="Verdana" w:hAnsi="Verdana"/>
          <w:sz w:val="24"/>
          <w:szCs w:val="24"/>
        </w:rPr>
      </w:pPr>
      <w:r w:rsidRPr="00F86312">
        <w:rPr>
          <w:rFonts w:ascii="Verdana" w:hAnsi="Verdana"/>
          <w:sz w:val="24"/>
          <w:szCs w:val="24"/>
          <w:lang w:val="fr-FR"/>
        </w:rPr>
        <w:t xml:space="preserve">Miller K.A., et al. </w:t>
      </w:r>
      <w:r w:rsidRPr="00F86312">
        <w:rPr>
          <w:rFonts w:ascii="Verdana" w:hAnsi="Verdana"/>
          <w:sz w:val="24"/>
          <w:szCs w:val="24"/>
        </w:rPr>
        <w:t xml:space="preserve">Long Term Exposure to Air Pollution and Cardiovascular Events in Women. </w:t>
      </w:r>
      <w:r w:rsidRPr="00F86312">
        <w:rPr>
          <w:rFonts w:ascii="Verdana" w:hAnsi="Verdana"/>
          <w:i/>
          <w:sz w:val="24"/>
          <w:szCs w:val="24"/>
        </w:rPr>
        <w:t>N Engl J Med</w:t>
      </w:r>
      <w:r w:rsidRPr="00F86312">
        <w:rPr>
          <w:rFonts w:ascii="Verdana" w:hAnsi="Verdana"/>
          <w:sz w:val="24"/>
          <w:szCs w:val="24"/>
        </w:rPr>
        <w:t xml:space="preserve"> 2007; 356: 447-58. Available at:  </w:t>
      </w:r>
      <w:hyperlink r:id="rId21" w:history="1">
        <w:r w:rsidRPr="00F86312">
          <w:rPr>
            <w:rStyle w:val="Hyperlink"/>
            <w:rFonts w:ascii="Verdana" w:hAnsi="Verdana"/>
            <w:sz w:val="24"/>
            <w:szCs w:val="24"/>
          </w:rPr>
          <w:t>http://content.nejm.org/cgi/content/full/356/5/447</w:t>
        </w:r>
      </w:hyperlink>
      <w:r w:rsidRPr="00F86312">
        <w:rPr>
          <w:rFonts w:ascii="Verdana" w:hAnsi="Verdana"/>
          <w:sz w:val="24"/>
          <w:szCs w:val="24"/>
        </w:rPr>
        <w:t xml:space="preserve">. </w:t>
      </w:r>
    </w:p>
    <w:p w:rsidR="005B10E5" w:rsidRPr="00F86312" w:rsidRDefault="005B10E5" w:rsidP="005B10E5">
      <w:pPr>
        <w:pStyle w:val="ListParagraph"/>
        <w:numPr>
          <w:ilvl w:val="0"/>
          <w:numId w:val="23"/>
        </w:numPr>
        <w:ind w:hanging="720"/>
        <w:rPr>
          <w:rFonts w:ascii="Verdana" w:hAnsi="Verdana"/>
          <w:sz w:val="24"/>
          <w:szCs w:val="24"/>
        </w:rPr>
      </w:pPr>
      <w:r w:rsidRPr="00F86312">
        <w:rPr>
          <w:rFonts w:ascii="Verdana" w:hAnsi="Verdana"/>
          <w:sz w:val="24"/>
          <w:szCs w:val="24"/>
        </w:rPr>
        <w:t>Furuta, Chie et al</w:t>
      </w:r>
      <w:r w:rsidR="00E7280E" w:rsidRPr="00F86312">
        <w:rPr>
          <w:rFonts w:ascii="Verdana" w:hAnsi="Verdana"/>
          <w:sz w:val="24"/>
          <w:szCs w:val="24"/>
        </w:rPr>
        <w:t>.</w:t>
      </w:r>
      <w:r w:rsidRPr="00F86312">
        <w:rPr>
          <w:rFonts w:ascii="Verdana" w:hAnsi="Verdana"/>
          <w:sz w:val="24"/>
          <w:szCs w:val="24"/>
        </w:rPr>
        <w:t xml:space="preserve"> Estrogenic Activities of Nitrophenols in Diesel Exhaust Particles. </w:t>
      </w:r>
      <w:r w:rsidRPr="00F86312">
        <w:rPr>
          <w:rFonts w:ascii="Verdana" w:hAnsi="Verdana"/>
          <w:i/>
          <w:sz w:val="24"/>
          <w:szCs w:val="24"/>
        </w:rPr>
        <w:t>Biology of Reproduction</w:t>
      </w:r>
      <w:r w:rsidRPr="00F86312">
        <w:rPr>
          <w:rFonts w:ascii="Verdana" w:hAnsi="Verdana"/>
          <w:sz w:val="24"/>
          <w:szCs w:val="24"/>
        </w:rPr>
        <w:t xml:space="preserve"> 70, 1527-1533 (2004)</w:t>
      </w:r>
      <w:r w:rsidR="00E7280E" w:rsidRPr="00F86312">
        <w:rPr>
          <w:rFonts w:ascii="Verdana" w:hAnsi="Verdana"/>
          <w:sz w:val="24"/>
          <w:szCs w:val="24"/>
        </w:rPr>
        <w:t>.</w:t>
      </w:r>
      <w:r w:rsidRPr="00F86312">
        <w:rPr>
          <w:rFonts w:ascii="Verdana" w:hAnsi="Verdana"/>
          <w:sz w:val="24"/>
          <w:szCs w:val="24"/>
        </w:rPr>
        <w:t xml:space="preserve"> </w:t>
      </w:r>
    </w:p>
    <w:p w:rsidR="005B10E5" w:rsidRPr="00F86312" w:rsidRDefault="005B10E5" w:rsidP="005B10E5">
      <w:pPr>
        <w:pStyle w:val="ListParagraph"/>
        <w:numPr>
          <w:ilvl w:val="0"/>
          <w:numId w:val="23"/>
        </w:numPr>
        <w:ind w:hanging="720"/>
        <w:rPr>
          <w:rFonts w:ascii="Verdana" w:hAnsi="Verdana"/>
          <w:sz w:val="24"/>
          <w:szCs w:val="24"/>
        </w:rPr>
      </w:pPr>
      <w:r w:rsidRPr="00F86312">
        <w:rPr>
          <w:rFonts w:ascii="Verdana" w:hAnsi="Verdana"/>
          <w:sz w:val="24"/>
          <w:szCs w:val="24"/>
        </w:rPr>
        <w:t>HEI Air Toxics Review Panel 2007. Mobile-Source Air Toxics: A Critical Review of the Literature on Exposure and Health Effects. HEI Special Report 16.  Health Effects Institute, Boston, MA.</w:t>
      </w:r>
    </w:p>
    <w:p w:rsidR="005B10E5" w:rsidRPr="00F86312" w:rsidRDefault="005B10E5" w:rsidP="005B10E5">
      <w:pPr>
        <w:pStyle w:val="ListParagraph"/>
        <w:numPr>
          <w:ilvl w:val="0"/>
          <w:numId w:val="23"/>
        </w:numPr>
        <w:ind w:hanging="720"/>
        <w:rPr>
          <w:rFonts w:ascii="Verdana" w:hAnsi="Verdana"/>
          <w:sz w:val="24"/>
          <w:szCs w:val="24"/>
        </w:rPr>
      </w:pPr>
      <w:r w:rsidRPr="00F86312">
        <w:rPr>
          <w:rFonts w:ascii="Verdana" w:hAnsi="Verdana"/>
          <w:sz w:val="24"/>
          <w:szCs w:val="24"/>
          <w:lang w:val="fr-FR"/>
        </w:rPr>
        <w:t xml:space="preserve">Pope, C.A. III, et al. </w:t>
      </w:r>
      <w:r w:rsidRPr="00F86312">
        <w:rPr>
          <w:rFonts w:ascii="Verdana" w:hAnsi="Verdana"/>
          <w:sz w:val="24"/>
          <w:szCs w:val="24"/>
        </w:rPr>
        <w:t xml:space="preserve">Epidemiology of Fine Particulate Air Pollution and Human Health: Biologic Mechanisms and Who’s At Risk? </w:t>
      </w:r>
      <w:r w:rsidRPr="00F86312">
        <w:rPr>
          <w:rFonts w:ascii="Verdana" w:hAnsi="Verdana"/>
          <w:i/>
          <w:sz w:val="24"/>
          <w:szCs w:val="24"/>
        </w:rPr>
        <w:t>Environ Health Perspect</w:t>
      </w:r>
      <w:r w:rsidR="002F3560" w:rsidRPr="00F86312">
        <w:rPr>
          <w:rFonts w:ascii="Verdana" w:hAnsi="Verdana"/>
          <w:i/>
          <w:sz w:val="24"/>
          <w:szCs w:val="24"/>
        </w:rPr>
        <w:t>ives</w:t>
      </w:r>
      <w:r w:rsidRPr="00F86312">
        <w:rPr>
          <w:rFonts w:ascii="Verdana" w:hAnsi="Verdana"/>
          <w:sz w:val="24"/>
          <w:szCs w:val="24"/>
        </w:rPr>
        <w:t xml:space="preserve"> 108 (suppl 4): 713-723 (2000).</w:t>
      </w:r>
    </w:p>
    <w:p w:rsidR="003A52D7" w:rsidRPr="00F86312" w:rsidRDefault="003A52D7" w:rsidP="003A52D7">
      <w:pPr>
        <w:pStyle w:val="ListParagraph"/>
        <w:numPr>
          <w:ilvl w:val="0"/>
          <w:numId w:val="23"/>
        </w:numPr>
        <w:ind w:hanging="720"/>
        <w:rPr>
          <w:rFonts w:ascii="Verdana" w:hAnsi="Verdana"/>
          <w:sz w:val="24"/>
          <w:szCs w:val="24"/>
        </w:rPr>
      </w:pPr>
      <w:r w:rsidRPr="00F86312">
        <w:rPr>
          <w:rFonts w:ascii="Verdana" w:hAnsi="Verdana"/>
          <w:sz w:val="24"/>
          <w:szCs w:val="24"/>
        </w:rPr>
        <w:t>“What You Should Know About Diesel Exhaust and School Bus Idling</w:t>
      </w:r>
      <w:r w:rsidR="0067502B" w:rsidRPr="00F86312">
        <w:rPr>
          <w:rFonts w:ascii="Verdana" w:hAnsi="Verdana"/>
          <w:sz w:val="24"/>
          <w:szCs w:val="24"/>
        </w:rPr>
        <w:t>,</w:t>
      </w:r>
      <w:r w:rsidRPr="00F86312">
        <w:rPr>
          <w:rFonts w:ascii="Verdana" w:hAnsi="Verdana"/>
          <w:sz w:val="24"/>
          <w:szCs w:val="24"/>
        </w:rPr>
        <w:t>” EPA 420-F-03-005, April 2003. Office of the Governor, Rick Perry. Veto statements. Message-June 15, 2007.</w:t>
      </w:r>
    </w:p>
    <w:p w:rsidR="00200961" w:rsidRPr="00DB53B8" w:rsidRDefault="00200961" w:rsidP="00DB53B8">
      <w:pPr>
        <w:rPr>
          <w:rFonts w:ascii="Verdana" w:hAnsi="Verdana"/>
          <w:sz w:val="24"/>
          <w:szCs w:val="24"/>
        </w:rPr>
      </w:pPr>
    </w:p>
    <w:p w:rsidR="00700693" w:rsidRPr="00F86312" w:rsidRDefault="00700693" w:rsidP="0054766C">
      <w:pPr>
        <w:pStyle w:val="Heading2"/>
      </w:pPr>
      <w:r w:rsidRPr="00F86312">
        <w:t>Resources</w:t>
      </w:r>
    </w:p>
    <w:p w:rsidR="00872950" w:rsidRPr="00F86312" w:rsidRDefault="00872950" w:rsidP="00872950">
      <w:pPr>
        <w:tabs>
          <w:tab w:val="left" w:pos="720"/>
        </w:tabs>
        <w:rPr>
          <w:rFonts w:ascii="Verdana" w:hAnsi="Verdana"/>
          <w:sz w:val="24"/>
          <w:szCs w:val="24"/>
        </w:rPr>
      </w:pPr>
    </w:p>
    <w:p w:rsidR="008120EB" w:rsidRPr="00F86312" w:rsidRDefault="000E0CCD" w:rsidP="008120EB">
      <w:pPr>
        <w:pStyle w:val="ListParagraph"/>
        <w:ind w:left="0"/>
        <w:rPr>
          <w:rFonts w:ascii="Verdana" w:hAnsi="Verdana"/>
          <w:sz w:val="24"/>
          <w:szCs w:val="24"/>
        </w:rPr>
      </w:pPr>
      <w:hyperlink r:id="rId22" w:history="1">
        <w:r w:rsidR="008120EB" w:rsidRPr="00F86312">
          <w:rPr>
            <w:rStyle w:val="Hyperlink"/>
            <w:rFonts w:ascii="Verdana" w:hAnsi="Verdana"/>
            <w:sz w:val="24"/>
            <w:szCs w:val="24"/>
          </w:rPr>
          <w:t>TexasCleanSchoolBus.org</w:t>
        </w:r>
      </w:hyperlink>
    </w:p>
    <w:p w:rsidR="008120EB" w:rsidRPr="00F86312" w:rsidRDefault="008120EB" w:rsidP="008120EB">
      <w:pPr>
        <w:pStyle w:val="ListParagraph"/>
        <w:ind w:left="0"/>
        <w:rPr>
          <w:rFonts w:ascii="Verdana" w:hAnsi="Verdana"/>
          <w:sz w:val="24"/>
          <w:szCs w:val="24"/>
        </w:rPr>
      </w:pPr>
    </w:p>
    <w:p w:rsidR="00794AEB" w:rsidRDefault="000E0CCD" w:rsidP="00794AEB">
      <w:pPr>
        <w:pStyle w:val="ListParagraph"/>
        <w:ind w:left="0"/>
        <w:rPr>
          <w:rStyle w:val="Hyperlink"/>
          <w:rFonts w:ascii="Verdana" w:hAnsi="Verdana"/>
          <w:sz w:val="24"/>
          <w:szCs w:val="24"/>
        </w:rPr>
      </w:pPr>
      <w:hyperlink r:id="rId23" w:history="1">
        <w:r w:rsidR="008120EB" w:rsidRPr="00F86312">
          <w:rPr>
            <w:rStyle w:val="Hyperlink"/>
            <w:rFonts w:ascii="Verdana" w:hAnsi="Verdana"/>
            <w:sz w:val="24"/>
            <w:szCs w:val="24"/>
          </w:rPr>
          <w:t>http://www.epa.gov/cleandiesel/clean-school-bus</w:t>
        </w:r>
      </w:hyperlink>
    </w:p>
    <w:p w:rsidR="00794AEB" w:rsidRDefault="00794AEB" w:rsidP="00794AEB">
      <w:pPr>
        <w:pStyle w:val="ListParagraph"/>
        <w:ind w:left="0"/>
        <w:rPr>
          <w:rStyle w:val="Hyperlink"/>
          <w:rFonts w:ascii="Verdana" w:hAnsi="Verdana"/>
          <w:sz w:val="24"/>
          <w:szCs w:val="24"/>
        </w:rPr>
      </w:pPr>
    </w:p>
    <w:p w:rsidR="00DF291E" w:rsidRPr="00794AEB" w:rsidRDefault="00465781" w:rsidP="00794AEB">
      <w:pPr>
        <w:pStyle w:val="ListParagraph"/>
        <w:ind w:left="0"/>
        <w:rPr>
          <w:rFonts w:ascii="Verdana" w:hAnsi="Verdana"/>
          <w:sz w:val="24"/>
          <w:szCs w:val="24"/>
        </w:rPr>
      </w:pPr>
      <w:r w:rsidRPr="00794AEB">
        <w:rPr>
          <w:rFonts w:ascii="Verdana" w:hAnsi="Verdana" w:cs="Times New Roman"/>
          <w:sz w:val="24"/>
          <w:szCs w:val="24"/>
        </w:rPr>
        <w:t xml:space="preserve">This </w:t>
      </w:r>
      <w:r w:rsidR="001B6803" w:rsidRPr="00794AEB">
        <w:rPr>
          <w:rFonts w:ascii="Verdana" w:hAnsi="Verdana" w:cs="Times New Roman"/>
          <w:sz w:val="24"/>
          <w:szCs w:val="24"/>
        </w:rPr>
        <w:t>document</w:t>
      </w:r>
      <w:r w:rsidRPr="00794AEB">
        <w:rPr>
          <w:rFonts w:ascii="Verdana" w:hAnsi="Verdana" w:cs="Times New Roman"/>
          <w:sz w:val="24"/>
          <w:szCs w:val="24"/>
        </w:rPr>
        <w:t xml:space="preserve"> was developed by the </w:t>
      </w:r>
      <w:r w:rsidR="00C04F37" w:rsidRPr="00794AEB">
        <w:rPr>
          <w:rFonts w:ascii="Verdana" w:hAnsi="Verdana" w:cs="Times New Roman"/>
          <w:sz w:val="24"/>
          <w:szCs w:val="24"/>
        </w:rPr>
        <w:t>TSHAC and presented to the</w:t>
      </w:r>
      <w:r w:rsidR="003F2FFD" w:rsidRPr="00794AEB">
        <w:rPr>
          <w:rFonts w:ascii="Verdana" w:hAnsi="Verdana" w:cs="Times New Roman"/>
          <w:sz w:val="24"/>
          <w:szCs w:val="24"/>
        </w:rPr>
        <w:t xml:space="preserve"> State Health Services Council</w:t>
      </w:r>
      <w:r w:rsidR="00C04F37" w:rsidRPr="00794AEB">
        <w:rPr>
          <w:rFonts w:ascii="Verdana" w:hAnsi="Verdana" w:cs="Times New Roman"/>
          <w:sz w:val="24"/>
          <w:szCs w:val="24"/>
        </w:rPr>
        <w:t xml:space="preserve"> of </w:t>
      </w:r>
      <w:r w:rsidR="002E68FA" w:rsidRPr="00794AEB">
        <w:rPr>
          <w:rFonts w:ascii="Verdana" w:hAnsi="Verdana" w:cs="Times New Roman"/>
          <w:sz w:val="24"/>
          <w:szCs w:val="24"/>
        </w:rPr>
        <w:t xml:space="preserve">the </w:t>
      </w:r>
      <w:r w:rsidR="00C04F37" w:rsidRPr="00794AEB">
        <w:rPr>
          <w:rFonts w:ascii="Verdana" w:hAnsi="Verdana" w:cs="Times New Roman"/>
          <w:sz w:val="24"/>
          <w:szCs w:val="24"/>
        </w:rPr>
        <w:t>DSHS</w:t>
      </w:r>
      <w:r w:rsidRPr="00794AEB">
        <w:rPr>
          <w:rFonts w:ascii="Verdana" w:hAnsi="Verdana" w:cs="Times New Roman"/>
          <w:sz w:val="24"/>
          <w:szCs w:val="24"/>
        </w:rPr>
        <w:t xml:space="preserve">. For additional information about the committee, go to </w:t>
      </w:r>
      <w:hyperlink r:id="rId24" w:history="1">
        <w:r w:rsidR="008733E9" w:rsidRPr="00794AEB">
          <w:rPr>
            <w:rStyle w:val="Hyperlink"/>
            <w:rFonts w:ascii="Verdana" w:hAnsi="Verdana" w:cs="Times New Roman"/>
            <w:sz w:val="24"/>
            <w:szCs w:val="24"/>
          </w:rPr>
          <w:t>http://www.dshs.texas.gov/shadvise.shtm</w:t>
        </w:r>
      </w:hyperlink>
      <w:r w:rsidR="008733E9" w:rsidRPr="00794AEB">
        <w:rPr>
          <w:rFonts w:ascii="Verdana" w:hAnsi="Verdana" w:cs="Times New Roman"/>
          <w:sz w:val="24"/>
          <w:szCs w:val="24"/>
        </w:rPr>
        <w:t xml:space="preserve">. </w:t>
      </w:r>
      <w:r w:rsidRPr="00794AEB">
        <w:rPr>
          <w:rFonts w:ascii="Verdana" w:hAnsi="Verdana" w:cs="Times New Roman"/>
          <w:sz w:val="24"/>
          <w:szCs w:val="24"/>
        </w:rPr>
        <w:br/>
      </w:r>
      <w:r w:rsidRPr="00F86312">
        <w:rPr>
          <w:rFonts w:ascii="Verdana" w:hAnsi="Verdana" w:cs="Times New Roman"/>
          <w:b/>
          <w:sz w:val="24"/>
          <w:szCs w:val="24"/>
        </w:rPr>
        <w:br/>
      </w:r>
      <w:r w:rsidR="00C55D74" w:rsidRPr="00F86312">
        <w:rPr>
          <w:rFonts w:ascii="Verdana" w:hAnsi="Verdana" w:cs="Times New Roman"/>
          <w:sz w:val="24"/>
          <w:szCs w:val="24"/>
        </w:rPr>
        <w:t xml:space="preserve">External links to other sites appearing here are intended to be informational and do not represent an endorsement by the </w:t>
      </w:r>
      <w:r w:rsidR="00FA1028" w:rsidRPr="00F86312">
        <w:rPr>
          <w:rFonts w:ascii="Verdana" w:hAnsi="Verdana" w:cs="Times New Roman"/>
          <w:sz w:val="24"/>
          <w:szCs w:val="24"/>
        </w:rPr>
        <w:t>DSHS</w:t>
      </w:r>
      <w:r w:rsidR="00C55D74" w:rsidRPr="00F86312">
        <w:rPr>
          <w:rFonts w:ascii="Verdana" w:hAnsi="Verdana" w:cs="Times New Roman"/>
          <w:sz w:val="24"/>
          <w:szCs w:val="24"/>
        </w:rPr>
        <w:t xml:space="preserve">. These sites may also not be accessible to people with disabilities. External email links are provided to you as a courtesy. Please be advised that you are not emailing the DSHS and DSHS policies do not apply should you choose to correspond. For information about any of the initiatives listed, contact the sponsoring organization directly. For comments or questions about this publication, contact the School Health Program at </w:t>
      </w:r>
      <w:r w:rsidR="00FA1028" w:rsidRPr="00F86312">
        <w:rPr>
          <w:rFonts w:ascii="Verdana" w:hAnsi="Verdana" w:cs="Times New Roman"/>
          <w:sz w:val="24"/>
          <w:szCs w:val="24"/>
        </w:rPr>
        <w:t>(</w:t>
      </w:r>
      <w:r w:rsidR="00C55D74" w:rsidRPr="00F86312">
        <w:rPr>
          <w:rFonts w:ascii="Verdana" w:hAnsi="Verdana" w:cs="Times New Roman"/>
          <w:sz w:val="24"/>
          <w:szCs w:val="24"/>
        </w:rPr>
        <w:t>512</w:t>
      </w:r>
      <w:r w:rsidR="00FA1028" w:rsidRPr="00F86312">
        <w:rPr>
          <w:rFonts w:ascii="Verdana" w:hAnsi="Verdana" w:cs="Times New Roman"/>
          <w:sz w:val="24"/>
          <w:szCs w:val="24"/>
        </w:rPr>
        <w:t xml:space="preserve">) </w:t>
      </w:r>
      <w:r w:rsidR="00C55D74" w:rsidRPr="00F86312">
        <w:rPr>
          <w:rFonts w:ascii="Verdana" w:hAnsi="Verdana" w:cs="Times New Roman"/>
          <w:sz w:val="24"/>
          <w:szCs w:val="24"/>
        </w:rPr>
        <w:t xml:space="preserve">776-7279 or by email at </w:t>
      </w:r>
      <w:hyperlink r:id="rId25" w:history="1">
        <w:r w:rsidR="008733E9" w:rsidRPr="00454117">
          <w:rPr>
            <w:rStyle w:val="Hyperlink"/>
            <w:rFonts w:ascii="Verdana" w:hAnsi="Verdana" w:cs="Times New Roman"/>
            <w:sz w:val="24"/>
            <w:szCs w:val="24"/>
          </w:rPr>
          <w:t>schoolhealth@dshs.texas.gov</w:t>
        </w:r>
      </w:hyperlink>
      <w:r w:rsidR="008733E9">
        <w:rPr>
          <w:rFonts w:ascii="Verdana" w:hAnsi="Verdana" w:cs="Times New Roman"/>
          <w:sz w:val="24"/>
          <w:szCs w:val="24"/>
        </w:rPr>
        <w:t>.</w:t>
      </w:r>
      <w:r w:rsidR="00C55D74" w:rsidRPr="00F86312">
        <w:rPr>
          <w:rFonts w:ascii="Verdana" w:hAnsi="Verdana" w:cs="Times New Roman"/>
          <w:sz w:val="24"/>
          <w:szCs w:val="24"/>
        </w:rPr>
        <w:t xml:space="preserve"> Copyright free. Permission granted to forward or make copies in its entirety as needed.</w:t>
      </w:r>
    </w:p>
    <w:p w:rsidR="00DF291E" w:rsidRPr="00F86312" w:rsidRDefault="00DF291E" w:rsidP="00A07759">
      <w:pPr>
        <w:rPr>
          <w:rFonts w:ascii="Verdana" w:hAnsi="Verdana" w:cs="Arial"/>
          <w:b/>
          <w:sz w:val="24"/>
          <w:szCs w:val="24"/>
        </w:rPr>
      </w:pPr>
    </w:p>
    <w:p w:rsidR="008733E9" w:rsidRPr="00DF291E" w:rsidRDefault="008733E9" w:rsidP="008733E9">
      <w:pPr>
        <w:tabs>
          <w:tab w:val="left" w:pos="8100"/>
        </w:tabs>
        <w:ind w:right="-58"/>
        <w:jc w:val="right"/>
        <w:rPr>
          <w:rFonts w:ascii="Verdana" w:hAnsi="Verdana" w:cs="Arial"/>
          <w:sz w:val="18"/>
          <w:szCs w:val="18"/>
        </w:rPr>
      </w:pPr>
      <w:r w:rsidRPr="00DF291E">
        <w:rPr>
          <w:rFonts w:ascii="Verdana" w:hAnsi="Verdana" w:cs="Arial"/>
          <w:sz w:val="18"/>
          <w:szCs w:val="18"/>
        </w:rPr>
        <w:t>Texas Department of State Health Services</w:t>
      </w:r>
    </w:p>
    <w:p w:rsidR="008733E9" w:rsidRPr="00DF291E" w:rsidRDefault="008733E9" w:rsidP="008733E9">
      <w:pPr>
        <w:tabs>
          <w:tab w:val="left" w:pos="8100"/>
        </w:tabs>
        <w:ind w:right="-58"/>
        <w:jc w:val="right"/>
        <w:rPr>
          <w:rFonts w:ascii="Verdana" w:hAnsi="Verdana" w:cs="Arial"/>
          <w:sz w:val="18"/>
          <w:szCs w:val="18"/>
        </w:rPr>
      </w:pPr>
      <w:r w:rsidRPr="00DF291E">
        <w:rPr>
          <w:rFonts w:ascii="Verdana" w:hAnsi="Verdana" w:cs="Arial"/>
          <w:sz w:val="18"/>
          <w:szCs w:val="18"/>
        </w:rPr>
        <w:t>School Health Program MC 1925</w:t>
      </w:r>
    </w:p>
    <w:p w:rsidR="008733E9" w:rsidRPr="00DF291E" w:rsidRDefault="008733E9" w:rsidP="008733E9">
      <w:pPr>
        <w:ind w:right="-58"/>
        <w:jc w:val="right"/>
        <w:rPr>
          <w:rFonts w:ascii="Verdana" w:hAnsi="Verdana" w:cs="Arial"/>
          <w:sz w:val="18"/>
          <w:szCs w:val="18"/>
        </w:rPr>
      </w:pPr>
      <w:smartTag w:uri="urn:schemas-microsoft-com:office:smarttags" w:element="address">
        <w:smartTag w:uri="urn:schemas-microsoft-com:office:smarttags" w:element="Street">
          <w:r w:rsidRPr="00DF291E">
            <w:rPr>
              <w:rFonts w:ascii="Verdana" w:hAnsi="Verdana" w:cs="Arial"/>
              <w:sz w:val="18"/>
              <w:szCs w:val="18"/>
            </w:rPr>
            <w:t>P. O. Box</w:t>
          </w:r>
        </w:smartTag>
        <w:r w:rsidRPr="00DF291E">
          <w:rPr>
            <w:rFonts w:ascii="Verdana" w:hAnsi="Verdana" w:cs="Arial"/>
            <w:sz w:val="18"/>
            <w:szCs w:val="18"/>
          </w:rPr>
          <w:t xml:space="preserve"> 149347</w:t>
        </w:r>
      </w:smartTag>
    </w:p>
    <w:p w:rsidR="000E0CCD" w:rsidRDefault="008733E9" w:rsidP="00794AEB">
      <w:pPr>
        <w:ind w:right="-58"/>
        <w:jc w:val="right"/>
      </w:pPr>
      <w:r w:rsidRPr="00DF291E">
        <w:rPr>
          <w:rFonts w:ascii="Verdana" w:hAnsi="Verdana" w:cs="Arial"/>
          <w:sz w:val="18"/>
          <w:szCs w:val="18"/>
        </w:rPr>
        <w:t>Austin, Texas 78714-9347</w:t>
      </w:r>
      <w:r w:rsidRPr="008733E9">
        <w:t xml:space="preserve"> </w:t>
      </w:r>
    </w:p>
    <w:p w:rsidR="007575E6" w:rsidRPr="00794AEB" w:rsidRDefault="008733E9" w:rsidP="00794AEB">
      <w:pPr>
        <w:ind w:right="-58"/>
        <w:jc w:val="right"/>
        <w:rPr>
          <w:rFonts w:ascii="Verdana" w:hAnsi="Verdana" w:cs="Arial"/>
          <w:sz w:val="18"/>
          <w:szCs w:val="18"/>
        </w:rPr>
      </w:pPr>
      <w:bookmarkStart w:id="1" w:name="_GoBack"/>
      <w:bookmarkEnd w:id="1"/>
      <w:r w:rsidRPr="008733E9">
        <w:rPr>
          <w:rFonts w:ascii="Verdana" w:hAnsi="Verdana" w:cs="Arial"/>
          <w:sz w:val="18"/>
          <w:szCs w:val="18"/>
        </w:rPr>
        <w:t>http://www.dshs.texas.gov/shadvise.shtm</w:t>
      </w:r>
    </w:p>
    <w:sectPr w:rsidR="007575E6" w:rsidRPr="00794AEB" w:rsidSect="00EA7D49">
      <w:headerReference w:type="default" r:id="rId26"/>
      <w:footerReference w:type="default" r:id="rId27"/>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548" w:rsidRDefault="00ED2548" w:rsidP="00E81EEB">
      <w:r>
        <w:separator/>
      </w:r>
    </w:p>
  </w:endnote>
  <w:endnote w:type="continuationSeparator" w:id="0">
    <w:p w:rsidR="00ED2548" w:rsidRDefault="00ED2548" w:rsidP="00E8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rPr>
      <w:id w:val="-542897141"/>
      <w:docPartObj>
        <w:docPartGallery w:val="Page Numbers (Bottom of Page)"/>
        <w:docPartUnique/>
      </w:docPartObj>
    </w:sdtPr>
    <w:sdtEndPr>
      <w:rPr>
        <w:noProof/>
      </w:rPr>
    </w:sdtEndPr>
    <w:sdtContent>
      <w:p w:rsidR="0091715F" w:rsidRPr="009E374A" w:rsidRDefault="0091715F" w:rsidP="0091715F">
        <w:pPr>
          <w:pStyle w:val="Footer"/>
          <w:rPr>
            <w:rFonts w:ascii="Verdana" w:hAnsi="Verdana" w:cs="Arial"/>
            <w:noProof/>
            <w:sz w:val="18"/>
            <w:szCs w:val="18"/>
          </w:rPr>
        </w:pPr>
        <w:r w:rsidRPr="009E374A">
          <w:rPr>
            <w:rFonts w:ascii="Verdana" w:hAnsi="Verdana"/>
          </w:rPr>
          <w:t xml:space="preserve">School </w:t>
        </w:r>
        <w:r w:rsidR="00623177" w:rsidRPr="009E374A">
          <w:rPr>
            <w:rFonts w:ascii="Verdana" w:hAnsi="Verdana"/>
          </w:rPr>
          <w:t>Bus and Automobile Idling</w:t>
        </w:r>
        <w:r w:rsidRPr="009E374A">
          <w:rPr>
            <w:rFonts w:ascii="Verdana" w:hAnsi="Verdana"/>
          </w:rPr>
          <w:tab/>
        </w:r>
        <w:r w:rsidR="0065418A" w:rsidRPr="009E374A">
          <w:rPr>
            <w:rFonts w:ascii="Verdana" w:hAnsi="Verdana" w:cs="Arial"/>
            <w:sz w:val="18"/>
            <w:szCs w:val="18"/>
          </w:rPr>
          <w:fldChar w:fldCharType="begin"/>
        </w:r>
        <w:r w:rsidR="0065418A" w:rsidRPr="009E374A">
          <w:rPr>
            <w:rFonts w:ascii="Verdana" w:hAnsi="Verdana" w:cs="Arial"/>
            <w:sz w:val="18"/>
            <w:szCs w:val="18"/>
          </w:rPr>
          <w:instrText xml:space="preserve"> PAGE   \* MERGEFORMAT </w:instrText>
        </w:r>
        <w:r w:rsidR="0065418A" w:rsidRPr="009E374A">
          <w:rPr>
            <w:rFonts w:ascii="Verdana" w:hAnsi="Verdana" w:cs="Arial"/>
            <w:sz w:val="18"/>
            <w:szCs w:val="18"/>
          </w:rPr>
          <w:fldChar w:fldCharType="separate"/>
        </w:r>
        <w:r w:rsidR="000E0CCD">
          <w:rPr>
            <w:rFonts w:ascii="Verdana" w:hAnsi="Verdana" w:cs="Arial"/>
            <w:noProof/>
            <w:sz w:val="18"/>
            <w:szCs w:val="18"/>
          </w:rPr>
          <w:t>7</w:t>
        </w:r>
        <w:r w:rsidR="0065418A" w:rsidRPr="009E374A">
          <w:rPr>
            <w:rFonts w:ascii="Verdana" w:hAnsi="Verdana" w:cs="Arial"/>
            <w:noProof/>
            <w:sz w:val="18"/>
            <w:szCs w:val="18"/>
          </w:rPr>
          <w:fldChar w:fldCharType="end"/>
        </w:r>
      </w:p>
      <w:p w:rsidR="0065418A" w:rsidRPr="009E374A" w:rsidRDefault="00454BA6" w:rsidP="0091715F">
        <w:pPr>
          <w:pStyle w:val="Footer"/>
          <w:rPr>
            <w:rFonts w:ascii="Verdana" w:hAnsi="Verdana"/>
          </w:rPr>
        </w:pPr>
        <w:r>
          <w:rPr>
            <w:rFonts w:ascii="Verdana" w:hAnsi="Verdana" w:cs="Arial"/>
            <w:noProof/>
            <w:sz w:val="18"/>
            <w:szCs w:val="18"/>
          </w:rPr>
          <w:t>April 2016</w:t>
        </w:r>
      </w:p>
    </w:sdtContent>
  </w:sdt>
  <w:p w:rsidR="0065418A" w:rsidRDefault="00654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548" w:rsidRDefault="00ED2548" w:rsidP="00E81EEB">
      <w:r>
        <w:separator/>
      </w:r>
    </w:p>
  </w:footnote>
  <w:footnote w:type="continuationSeparator" w:id="0">
    <w:p w:rsidR="00ED2548" w:rsidRDefault="00ED2548" w:rsidP="00E81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84" w:rsidRDefault="00AC7C84">
    <w:pPr>
      <w:pStyle w:val="Header"/>
    </w:pPr>
    <w:r w:rsidRPr="00E91003">
      <w:rPr>
        <w:noProof/>
        <w:color w:val="ED7D31"/>
        <w:sz w:val="96"/>
        <w:szCs w:val="96"/>
      </w:rPr>
      <w:drawing>
        <wp:inline distT="0" distB="0" distL="0" distR="0" wp14:anchorId="531A7B7F" wp14:editId="3A0090E7">
          <wp:extent cx="3173984" cy="609600"/>
          <wp:effectExtent l="0" t="0" r="0" b="0"/>
          <wp:docPr id="15" name="Picture 2" descr="Logo for the Texas Health and Human Services" title="Logo - 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the Texas Health and Human Services" title="Logo - texas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3730" cy="609600"/>
                  </a:xfrm>
                  <a:prstGeom prst="rect">
                    <a:avLst/>
                  </a:prstGeom>
                  <a:noFill/>
                  <a:ln>
                    <a:noFill/>
                  </a:ln>
                </pic:spPr>
              </pic:pic>
            </a:graphicData>
          </a:graphic>
        </wp:inline>
      </w:drawing>
    </w:r>
    <w:r>
      <w:t xml:space="preserve">                                </w:t>
    </w:r>
    <w:r w:rsidRPr="00E87449">
      <w:rPr>
        <w:noProof/>
      </w:rPr>
      <w:drawing>
        <wp:inline distT="0" distB="0" distL="0" distR="0" wp14:anchorId="35DF818B" wp14:editId="5A799081">
          <wp:extent cx="1733550" cy="584200"/>
          <wp:effectExtent l="0" t="0" r="0" b="0"/>
          <wp:docPr id="11" name="Picture 3" descr="Red and Black logo for the TSH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and Black logo for the TSH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7983"/>
    <w:multiLevelType w:val="hybridMultilevel"/>
    <w:tmpl w:val="4B64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671F3"/>
    <w:multiLevelType w:val="hybridMultilevel"/>
    <w:tmpl w:val="695208C8"/>
    <w:lvl w:ilvl="0" w:tplc="D9728768">
      <w:start w:val="1"/>
      <w:numFmt w:val="bullet"/>
      <w:lvlText w:val=""/>
      <w:lvlJc w:val="left"/>
      <w:pPr>
        <w:ind w:left="1862" w:hanging="360"/>
      </w:pPr>
      <w:rPr>
        <w:rFonts w:ascii="Symbol" w:hAnsi="Symbol" w:hint="default"/>
      </w:rPr>
    </w:lvl>
    <w:lvl w:ilvl="1" w:tplc="04090003" w:tentative="1">
      <w:start w:val="1"/>
      <w:numFmt w:val="bullet"/>
      <w:lvlText w:val="o"/>
      <w:lvlJc w:val="left"/>
      <w:pPr>
        <w:ind w:left="2582" w:hanging="360"/>
      </w:pPr>
      <w:rPr>
        <w:rFonts w:ascii="Courier New" w:hAnsi="Courier New" w:cs="Courier New" w:hint="default"/>
      </w:rPr>
    </w:lvl>
    <w:lvl w:ilvl="2" w:tplc="04090005" w:tentative="1">
      <w:start w:val="1"/>
      <w:numFmt w:val="bullet"/>
      <w:lvlText w:val=""/>
      <w:lvlJc w:val="left"/>
      <w:pPr>
        <w:ind w:left="3302" w:hanging="360"/>
      </w:pPr>
      <w:rPr>
        <w:rFonts w:ascii="Wingdings" w:hAnsi="Wingdings" w:hint="default"/>
      </w:rPr>
    </w:lvl>
    <w:lvl w:ilvl="3" w:tplc="04090001" w:tentative="1">
      <w:start w:val="1"/>
      <w:numFmt w:val="bullet"/>
      <w:lvlText w:val=""/>
      <w:lvlJc w:val="left"/>
      <w:pPr>
        <w:ind w:left="4022" w:hanging="360"/>
      </w:pPr>
      <w:rPr>
        <w:rFonts w:ascii="Symbol" w:hAnsi="Symbol" w:hint="default"/>
      </w:rPr>
    </w:lvl>
    <w:lvl w:ilvl="4" w:tplc="04090003" w:tentative="1">
      <w:start w:val="1"/>
      <w:numFmt w:val="bullet"/>
      <w:lvlText w:val="o"/>
      <w:lvlJc w:val="left"/>
      <w:pPr>
        <w:ind w:left="4742" w:hanging="360"/>
      </w:pPr>
      <w:rPr>
        <w:rFonts w:ascii="Courier New" w:hAnsi="Courier New" w:cs="Courier New" w:hint="default"/>
      </w:rPr>
    </w:lvl>
    <w:lvl w:ilvl="5" w:tplc="04090005" w:tentative="1">
      <w:start w:val="1"/>
      <w:numFmt w:val="bullet"/>
      <w:lvlText w:val=""/>
      <w:lvlJc w:val="left"/>
      <w:pPr>
        <w:ind w:left="5462" w:hanging="360"/>
      </w:pPr>
      <w:rPr>
        <w:rFonts w:ascii="Wingdings" w:hAnsi="Wingdings" w:hint="default"/>
      </w:rPr>
    </w:lvl>
    <w:lvl w:ilvl="6" w:tplc="04090001" w:tentative="1">
      <w:start w:val="1"/>
      <w:numFmt w:val="bullet"/>
      <w:lvlText w:val=""/>
      <w:lvlJc w:val="left"/>
      <w:pPr>
        <w:ind w:left="6182" w:hanging="360"/>
      </w:pPr>
      <w:rPr>
        <w:rFonts w:ascii="Symbol" w:hAnsi="Symbol" w:hint="default"/>
      </w:rPr>
    </w:lvl>
    <w:lvl w:ilvl="7" w:tplc="04090003" w:tentative="1">
      <w:start w:val="1"/>
      <w:numFmt w:val="bullet"/>
      <w:lvlText w:val="o"/>
      <w:lvlJc w:val="left"/>
      <w:pPr>
        <w:ind w:left="6902" w:hanging="360"/>
      </w:pPr>
      <w:rPr>
        <w:rFonts w:ascii="Courier New" w:hAnsi="Courier New" w:cs="Courier New" w:hint="default"/>
      </w:rPr>
    </w:lvl>
    <w:lvl w:ilvl="8" w:tplc="04090005" w:tentative="1">
      <w:start w:val="1"/>
      <w:numFmt w:val="bullet"/>
      <w:lvlText w:val=""/>
      <w:lvlJc w:val="left"/>
      <w:pPr>
        <w:ind w:left="7622" w:hanging="360"/>
      </w:pPr>
      <w:rPr>
        <w:rFonts w:ascii="Wingdings" w:hAnsi="Wingdings" w:hint="default"/>
      </w:rPr>
    </w:lvl>
  </w:abstractNum>
  <w:abstractNum w:abstractNumId="2" w15:restartNumberingAfterBreak="0">
    <w:nsid w:val="0E4229E5"/>
    <w:multiLevelType w:val="hybridMultilevel"/>
    <w:tmpl w:val="AA3AE97A"/>
    <w:lvl w:ilvl="0" w:tplc="F7201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42817"/>
    <w:multiLevelType w:val="hybridMultilevel"/>
    <w:tmpl w:val="56EE6F36"/>
    <w:lvl w:ilvl="0" w:tplc="0409000F">
      <w:start w:val="1"/>
      <w:numFmt w:val="decimal"/>
      <w:lvlText w:val="%1."/>
      <w:lvlJc w:val="left"/>
      <w:pPr>
        <w:ind w:left="854" w:hanging="360"/>
      </w:p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4" w15:restartNumberingAfterBreak="0">
    <w:nsid w:val="1F512F1F"/>
    <w:multiLevelType w:val="hybridMultilevel"/>
    <w:tmpl w:val="48124558"/>
    <w:lvl w:ilvl="0" w:tplc="818682D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B110C"/>
    <w:multiLevelType w:val="hybridMultilevel"/>
    <w:tmpl w:val="560A1176"/>
    <w:lvl w:ilvl="0" w:tplc="F67C736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80D43"/>
    <w:multiLevelType w:val="hybridMultilevel"/>
    <w:tmpl w:val="44C223BA"/>
    <w:lvl w:ilvl="0" w:tplc="969A3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B491C"/>
    <w:multiLevelType w:val="hybridMultilevel"/>
    <w:tmpl w:val="8CF896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5AB3BA3"/>
    <w:multiLevelType w:val="hybridMultilevel"/>
    <w:tmpl w:val="1C567748"/>
    <w:lvl w:ilvl="0" w:tplc="61EC35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525F1"/>
    <w:multiLevelType w:val="hybridMultilevel"/>
    <w:tmpl w:val="F3AE0830"/>
    <w:lvl w:ilvl="0" w:tplc="54DE5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B3B10"/>
    <w:multiLevelType w:val="hybridMultilevel"/>
    <w:tmpl w:val="29A28E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D81C22"/>
    <w:multiLevelType w:val="hybridMultilevel"/>
    <w:tmpl w:val="D2FA71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6B73D79"/>
    <w:multiLevelType w:val="hybridMultilevel"/>
    <w:tmpl w:val="F2F8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B3DFF"/>
    <w:multiLevelType w:val="hybridMultilevel"/>
    <w:tmpl w:val="57C23F0A"/>
    <w:lvl w:ilvl="0" w:tplc="694AA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747C5"/>
    <w:multiLevelType w:val="hybridMultilevel"/>
    <w:tmpl w:val="F970D628"/>
    <w:lvl w:ilvl="0" w:tplc="3766BDB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A5CEE"/>
    <w:multiLevelType w:val="hybridMultilevel"/>
    <w:tmpl w:val="B58893D2"/>
    <w:lvl w:ilvl="0" w:tplc="04090001">
      <w:start w:val="1"/>
      <w:numFmt w:val="bullet"/>
      <w:lvlText w:val=""/>
      <w:lvlJc w:val="left"/>
      <w:pPr>
        <w:ind w:left="1862" w:hanging="360"/>
      </w:pPr>
      <w:rPr>
        <w:rFonts w:ascii="Symbol" w:hAnsi="Symbol" w:hint="default"/>
      </w:rPr>
    </w:lvl>
    <w:lvl w:ilvl="1" w:tplc="04090003" w:tentative="1">
      <w:start w:val="1"/>
      <w:numFmt w:val="bullet"/>
      <w:lvlText w:val="o"/>
      <w:lvlJc w:val="left"/>
      <w:pPr>
        <w:ind w:left="2582" w:hanging="360"/>
      </w:pPr>
      <w:rPr>
        <w:rFonts w:ascii="Courier New" w:hAnsi="Courier New" w:cs="Courier New" w:hint="default"/>
      </w:rPr>
    </w:lvl>
    <w:lvl w:ilvl="2" w:tplc="04090005" w:tentative="1">
      <w:start w:val="1"/>
      <w:numFmt w:val="bullet"/>
      <w:lvlText w:val=""/>
      <w:lvlJc w:val="left"/>
      <w:pPr>
        <w:ind w:left="3302" w:hanging="360"/>
      </w:pPr>
      <w:rPr>
        <w:rFonts w:ascii="Wingdings" w:hAnsi="Wingdings" w:hint="default"/>
      </w:rPr>
    </w:lvl>
    <w:lvl w:ilvl="3" w:tplc="04090001" w:tentative="1">
      <w:start w:val="1"/>
      <w:numFmt w:val="bullet"/>
      <w:lvlText w:val=""/>
      <w:lvlJc w:val="left"/>
      <w:pPr>
        <w:ind w:left="4022" w:hanging="360"/>
      </w:pPr>
      <w:rPr>
        <w:rFonts w:ascii="Symbol" w:hAnsi="Symbol" w:hint="default"/>
      </w:rPr>
    </w:lvl>
    <w:lvl w:ilvl="4" w:tplc="04090003" w:tentative="1">
      <w:start w:val="1"/>
      <w:numFmt w:val="bullet"/>
      <w:lvlText w:val="o"/>
      <w:lvlJc w:val="left"/>
      <w:pPr>
        <w:ind w:left="4742" w:hanging="360"/>
      </w:pPr>
      <w:rPr>
        <w:rFonts w:ascii="Courier New" w:hAnsi="Courier New" w:cs="Courier New" w:hint="default"/>
      </w:rPr>
    </w:lvl>
    <w:lvl w:ilvl="5" w:tplc="04090005" w:tentative="1">
      <w:start w:val="1"/>
      <w:numFmt w:val="bullet"/>
      <w:lvlText w:val=""/>
      <w:lvlJc w:val="left"/>
      <w:pPr>
        <w:ind w:left="5462" w:hanging="360"/>
      </w:pPr>
      <w:rPr>
        <w:rFonts w:ascii="Wingdings" w:hAnsi="Wingdings" w:hint="default"/>
      </w:rPr>
    </w:lvl>
    <w:lvl w:ilvl="6" w:tplc="04090001" w:tentative="1">
      <w:start w:val="1"/>
      <w:numFmt w:val="bullet"/>
      <w:lvlText w:val=""/>
      <w:lvlJc w:val="left"/>
      <w:pPr>
        <w:ind w:left="6182" w:hanging="360"/>
      </w:pPr>
      <w:rPr>
        <w:rFonts w:ascii="Symbol" w:hAnsi="Symbol" w:hint="default"/>
      </w:rPr>
    </w:lvl>
    <w:lvl w:ilvl="7" w:tplc="04090003" w:tentative="1">
      <w:start w:val="1"/>
      <w:numFmt w:val="bullet"/>
      <w:lvlText w:val="o"/>
      <w:lvlJc w:val="left"/>
      <w:pPr>
        <w:ind w:left="6902" w:hanging="360"/>
      </w:pPr>
      <w:rPr>
        <w:rFonts w:ascii="Courier New" w:hAnsi="Courier New" w:cs="Courier New" w:hint="default"/>
      </w:rPr>
    </w:lvl>
    <w:lvl w:ilvl="8" w:tplc="04090005" w:tentative="1">
      <w:start w:val="1"/>
      <w:numFmt w:val="bullet"/>
      <w:lvlText w:val=""/>
      <w:lvlJc w:val="left"/>
      <w:pPr>
        <w:ind w:left="7622" w:hanging="360"/>
      </w:pPr>
      <w:rPr>
        <w:rFonts w:ascii="Wingdings" w:hAnsi="Wingdings" w:hint="default"/>
      </w:rPr>
    </w:lvl>
  </w:abstractNum>
  <w:abstractNum w:abstractNumId="16" w15:restartNumberingAfterBreak="0">
    <w:nsid w:val="481D4548"/>
    <w:multiLevelType w:val="hybridMultilevel"/>
    <w:tmpl w:val="4760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F1BEF"/>
    <w:multiLevelType w:val="hybridMultilevel"/>
    <w:tmpl w:val="854AF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707D42"/>
    <w:multiLevelType w:val="hybridMultilevel"/>
    <w:tmpl w:val="293EA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B4119E"/>
    <w:multiLevelType w:val="hybridMultilevel"/>
    <w:tmpl w:val="3494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AF321F"/>
    <w:multiLevelType w:val="hybridMultilevel"/>
    <w:tmpl w:val="259C50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80EEF"/>
    <w:multiLevelType w:val="hybridMultilevel"/>
    <w:tmpl w:val="3682A8BA"/>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2" w15:restartNumberingAfterBreak="0">
    <w:nsid w:val="71BE5768"/>
    <w:multiLevelType w:val="hybridMultilevel"/>
    <w:tmpl w:val="D5A0DC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4AB1623"/>
    <w:multiLevelType w:val="hybridMultilevel"/>
    <w:tmpl w:val="968023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5"/>
  </w:num>
  <w:num w:numId="3">
    <w:abstractNumId w:val="10"/>
  </w:num>
  <w:num w:numId="4">
    <w:abstractNumId w:val="11"/>
  </w:num>
  <w:num w:numId="5">
    <w:abstractNumId w:val="23"/>
  </w:num>
  <w:num w:numId="6">
    <w:abstractNumId w:val="22"/>
  </w:num>
  <w:num w:numId="7">
    <w:abstractNumId w:val="13"/>
  </w:num>
  <w:num w:numId="8">
    <w:abstractNumId w:val="0"/>
  </w:num>
  <w:num w:numId="9">
    <w:abstractNumId w:val="6"/>
  </w:num>
  <w:num w:numId="10">
    <w:abstractNumId w:val="9"/>
  </w:num>
  <w:num w:numId="11">
    <w:abstractNumId w:val="20"/>
  </w:num>
  <w:num w:numId="12">
    <w:abstractNumId w:val="16"/>
  </w:num>
  <w:num w:numId="13">
    <w:abstractNumId w:val="18"/>
  </w:num>
  <w:num w:numId="14">
    <w:abstractNumId w:val="21"/>
  </w:num>
  <w:num w:numId="15">
    <w:abstractNumId w:val="12"/>
  </w:num>
  <w:num w:numId="16">
    <w:abstractNumId w:val="1"/>
  </w:num>
  <w:num w:numId="17">
    <w:abstractNumId w:val="5"/>
  </w:num>
  <w:num w:numId="18">
    <w:abstractNumId w:val="14"/>
  </w:num>
  <w:num w:numId="19">
    <w:abstractNumId w:val="4"/>
  </w:num>
  <w:num w:numId="20">
    <w:abstractNumId w:val="17"/>
  </w:num>
  <w:num w:numId="21">
    <w:abstractNumId w:val="3"/>
  </w:num>
  <w:num w:numId="22">
    <w:abstractNumId w:val="19"/>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59"/>
    <w:rsid w:val="00000AD5"/>
    <w:rsid w:val="000069A5"/>
    <w:rsid w:val="00017AEC"/>
    <w:rsid w:val="00020C46"/>
    <w:rsid w:val="0002458B"/>
    <w:rsid w:val="00027721"/>
    <w:rsid w:val="000454BA"/>
    <w:rsid w:val="00057754"/>
    <w:rsid w:val="000C0B40"/>
    <w:rsid w:val="000C5DF9"/>
    <w:rsid w:val="000C7191"/>
    <w:rsid w:val="000D61E6"/>
    <w:rsid w:val="000D7174"/>
    <w:rsid w:val="000E0CCD"/>
    <w:rsid w:val="000E1B76"/>
    <w:rsid w:val="000E7DA3"/>
    <w:rsid w:val="000F0F19"/>
    <w:rsid w:val="000F1659"/>
    <w:rsid w:val="000F7F91"/>
    <w:rsid w:val="0011029C"/>
    <w:rsid w:val="001205D3"/>
    <w:rsid w:val="00127EFA"/>
    <w:rsid w:val="001602B0"/>
    <w:rsid w:val="00183D1E"/>
    <w:rsid w:val="00193D7E"/>
    <w:rsid w:val="00194B28"/>
    <w:rsid w:val="001B2BD0"/>
    <w:rsid w:val="001B6803"/>
    <w:rsid w:val="001E7463"/>
    <w:rsid w:val="001F42F8"/>
    <w:rsid w:val="00200961"/>
    <w:rsid w:val="00207D18"/>
    <w:rsid w:val="00223A69"/>
    <w:rsid w:val="0025261F"/>
    <w:rsid w:val="002649F1"/>
    <w:rsid w:val="00267CE1"/>
    <w:rsid w:val="00271D92"/>
    <w:rsid w:val="0027251D"/>
    <w:rsid w:val="00273557"/>
    <w:rsid w:val="00276F72"/>
    <w:rsid w:val="00277BEF"/>
    <w:rsid w:val="00291D35"/>
    <w:rsid w:val="002A36E3"/>
    <w:rsid w:val="002B0C85"/>
    <w:rsid w:val="002B4E77"/>
    <w:rsid w:val="002E68FA"/>
    <w:rsid w:val="002F3560"/>
    <w:rsid w:val="002F41F1"/>
    <w:rsid w:val="0030086C"/>
    <w:rsid w:val="003237C6"/>
    <w:rsid w:val="00323CDD"/>
    <w:rsid w:val="003254AC"/>
    <w:rsid w:val="0032646E"/>
    <w:rsid w:val="003301D1"/>
    <w:rsid w:val="00340DB7"/>
    <w:rsid w:val="00350968"/>
    <w:rsid w:val="003524BD"/>
    <w:rsid w:val="00372B48"/>
    <w:rsid w:val="003865A7"/>
    <w:rsid w:val="00397B92"/>
    <w:rsid w:val="003A0E66"/>
    <w:rsid w:val="003A52D7"/>
    <w:rsid w:val="003F2FFD"/>
    <w:rsid w:val="003F7604"/>
    <w:rsid w:val="0043349C"/>
    <w:rsid w:val="004378CE"/>
    <w:rsid w:val="004457CE"/>
    <w:rsid w:val="00454BA6"/>
    <w:rsid w:val="00465781"/>
    <w:rsid w:val="00492BB8"/>
    <w:rsid w:val="00497CF8"/>
    <w:rsid w:val="004B46AB"/>
    <w:rsid w:val="004C64AB"/>
    <w:rsid w:val="004C7C91"/>
    <w:rsid w:val="004D4C94"/>
    <w:rsid w:val="004E2179"/>
    <w:rsid w:val="004E3131"/>
    <w:rsid w:val="004E54AF"/>
    <w:rsid w:val="004F0B4B"/>
    <w:rsid w:val="004F2A36"/>
    <w:rsid w:val="004F2BB9"/>
    <w:rsid w:val="004F51CD"/>
    <w:rsid w:val="0050199C"/>
    <w:rsid w:val="00503F04"/>
    <w:rsid w:val="005207C1"/>
    <w:rsid w:val="00520E30"/>
    <w:rsid w:val="00521168"/>
    <w:rsid w:val="00521F41"/>
    <w:rsid w:val="00523568"/>
    <w:rsid w:val="00533717"/>
    <w:rsid w:val="005344D8"/>
    <w:rsid w:val="00535347"/>
    <w:rsid w:val="005353F6"/>
    <w:rsid w:val="00536B32"/>
    <w:rsid w:val="0054353D"/>
    <w:rsid w:val="00543691"/>
    <w:rsid w:val="00544337"/>
    <w:rsid w:val="00545E3C"/>
    <w:rsid w:val="0054766C"/>
    <w:rsid w:val="00550DED"/>
    <w:rsid w:val="00553354"/>
    <w:rsid w:val="005624D6"/>
    <w:rsid w:val="005640BE"/>
    <w:rsid w:val="005641BE"/>
    <w:rsid w:val="005739CE"/>
    <w:rsid w:val="00577A7E"/>
    <w:rsid w:val="00581E37"/>
    <w:rsid w:val="00581F1D"/>
    <w:rsid w:val="0058217E"/>
    <w:rsid w:val="005B10E5"/>
    <w:rsid w:val="005B1CFC"/>
    <w:rsid w:val="005C5C91"/>
    <w:rsid w:val="005E005B"/>
    <w:rsid w:val="005E6569"/>
    <w:rsid w:val="005F031F"/>
    <w:rsid w:val="00601730"/>
    <w:rsid w:val="00604E92"/>
    <w:rsid w:val="00621DDB"/>
    <w:rsid w:val="00623177"/>
    <w:rsid w:val="00623ECB"/>
    <w:rsid w:val="00637523"/>
    <w:rsid w:val="006440D9"/>
    <w:rsid w:val="0065418A"/>
    <w:rsid w:val="00667BF7"/>
    <w:rsid w:val="0067502B"/>
    <w:rsid w:val="00680D9B"/>
    <w:rsid w:val="006A335D"/>
    <w:rsid w:val="006A6527"/>
    <w:rsid w:val="006B3F35"/>
    <w:rsid w:val="006B6E61"/>
    <w:rsid w:val="006B7D07"/>
    <w:rsid w:val="006D0B18"/>
    <w:rsid w:val="006D0E35"/>
    <w:rsid w:val="006E11A5"/>
    <w:rsid w:val="00700693"/>
    <w:rsid w:val="0070608A"/>
    <w:rsid w:val="00706CF0"/>
    <w:rsid w:val="00723106"/>
    <w:rsid w:val="00730A61"/>
    <w:rsid w:val="007353B8"/>
    <w:rsid w:val="007575E6"/>
    <w:rsid w:val="00764D5F"/>
    <w:rsid w:val="00794AEB"/>
    <w:rsid w:val="00795221"/>
    <w:rsid w:val="007A5B65"/>
    <w:rsid w:val="007A6929"/>
    <w:rsid w:val="007B7943"/>
    <w:rsid w:val="007C7766"/>
    <w:rsid w:val="007E0909"/>
    <w:rsid w:val="007E2313"/>
    <w:rsid w:val="007E7843"/>
    <w:rsid w:val="007F57B1"/>
    <w:rsid w:val="00803B45"/>
    <w:rsid w:val="008120EB"/>
    <w:rsid w:val="0081364A"/>
    <w:rsid w:val="00827B0C"/>
    <w:rsid w:val="00844D19"/>
    <w:rsid w:val="008465E3"/>
    <w:rsid w:val="00850EF6"/>
    <w:rsid w:val="00852D10"/>
    <w:rsid w:val="00853425"/>
    <w:rsid w:val="00861191"/>
    <w:rsid w:val="0086458D"/>
    <w:rsid w:val="00872950"/>
    <w:rsid w:val="008733E9"/>
    <w:rsid w:val="00881934"/>
    <w:rsid w:val="008821AB"/>
    <w:rsid w:val="00895179"/>
    <w:rsid w:val="008A2FD8"/>
    <w:rsid w:val="008C3982"/>
    <w:rsid w:val="008C63E2"/>
    <w:rsid w:val="008E33FD"/>
    <w:rsid w:val="008F7817"/>
    <w:rsid w:val="0090323C"/>
    <w:rsid w:val="0091715F"/>
    <w:rsid w:val="00922C53"/>
    <w:rsid w:val="00925B23"/>
    <w:rsid w:val="009276B4"/>
    <w:rsid w:val="00932EA5"/>
    <w:rsid w:val="00940408"/>
    <w:rsid w:val="00946DB0"/>
    <w:rsid w:val="00951095"/>
    <w:rsid w:val="009C0475"/>
    <w:rsid w:val="009C7AAA"/>
    <w:rsid w:val="009D4F8A"/>
    <w:rsid w:val="009E374A"/>
    <w:rsid w:val="009E6F08"/>
    <w:rsid w:val="009F6095"/>
    <w:rsid w:val="00A07759"/>
    <w:rsid w:val="00A279D1"/>
    <w:rsid w:val="00A36378"/>
    <w:rsid w:val="00A41380"/>
    <w:rsid w:val="00A504C6"/>
    <w:rsid w:val="00A57B0C"/>
    <w:rsid w:val="00A62192"/>
    <w:rsid w:val="00A66371"/>
    <w:rsid w:val="00A71703"/>
    <w:rsid w:val="00A7330B"/>
    <w:rsid w:val="00A808AC"/>
    <w:rsid w:val="00A83AEE"/>
    <w:rsid w:val="00A95C9F"/>
    <w:rsid w:val="00AA5B03"/>
    <w:rsid w:val="00AB181C"/>
    <w:rsid w:val="00AC2D13"/>
    <w:rsid w:val="00AC7C84"/>
    <w:rsid w:val="00AD0E82"/>
    <w:rsid w:val="00AD7FDF"/>
    <w:rsid w:val="00AE09CA"/>
    <w:rsid w:val="00AF05E3"/>
    <w:rsid w:val="00AF39F3"/>
    <w:rsid w:val="00AF607C"/>
    <w:rsid w:val="00B04D40"/>
    <w:rsid w:val="00B22B8C"/>
    <w:rsid w:val="00B47718"/>
    <w:rsid w:val="00B52ECE"/>
    <w:rsid w:val="00B53890"/>
    <w:rsid w:val="00B66C66"/>
    <w:rsid w:val="00B80766"/>
    <w:rsid w:val="00B81ACE"/>
    <w:rsid w:val="00B93E5A"/>
    <w:rsid w:val="00BA0E74"/>
    <w:rsid w:val="00BA21BE"/>
    <w:rsid w:val="00BA76A9"/>
    <w:rsid w:val="00BD051E"/>
    <w:rsid w:val="00BD7DC4"/>
    <w:rsid w:val="00BE03FF"/>
    <w:rsid w:val="00BF765C"/>
    <w:rsid w:val="00C04F37"/>
    <w:rsid w:val="00C200CE"/>
    <w:rsid w:val="00C3246A"/>
    <w:rsid w:val="00C327E6"/>
    <w:rsid w:val="00C3450C"/>
    <w:rsid w:val="00C404D3"/>
    <w:rsid w:val="00C43E51"/>
    <w:rsid w:val="00C50BD5"/>
    <w:rsid w:val="00C53B65"/>
    <w:rsid w:val="00C55D74"/>
    <w:rsid w:val="00C5664D"/>
    <w:rsid w:val="00C61B8B"/>
    <w:rsid w:val="00C6413D"/>
    <w:rsid w:val="00C67182"/>
    <w:rsid w:val="00C71F45"/>
    <w:rsid w:val="00C80709"/>
    <w:rsid w:val="00C868BE"/>
    <w:rsid w:val="00C956B6"/>
    <w:rsid w:val="00CB3D7F"/>
    <w:rsid w:val="00CC0DAA"/>
    <w:rsid w:val="00CC4B6A"/>
    <w:rsid w:val="00CD1663"/>
    <w:rsid w:val="00CD2A35"/>
    <w:rsid w:val="00CD3979"/>
    <w:rsid w:val="00CF21B7"/>
    <w:rsid w:val="00D21E7C"/>
    <w:rsid w:val="00D251E5"/>
    <w:rsid w:val="00D25E6D"/>
    <w:rsid w:val="00D31257"/>
    <w:rsid w:val="00D525FE"/>
    <w:rsid w:val="00D527FA"/>
    <w:rsid w:val="00D6161A"/>
    <w:rsid w:val="00D64206"/>
    <w:rsid w:val="00D677A4"/>
    <w:rsid w:val="00D715C6"/>
    <w:rsid w:val="00D82B9B"/>
    <w:rsid w:val="00D82E48"/>
    <w:rsid w:val="00D8700A"/>
    <w:rsid w:val="00D90B73"/>
    <w:rsid w:val="00DB53B8"/>
    <w:rsid w:val="00DC47EB"/>
    <w:rsid w:val="00DC5DC2"/>
    <w:rsid w:val="00DD317B"/>
    <w:rsid w:val="00DE63DF"/>
    <w:rsid w:val="00DF291E"/>
    <w:rsid w:val="00DF2C4B"/>
    <w:rsid w:val="00E0371B"/>
    <w:rsid w:val="00E1005F"/>
    <w:rsid w:val="00E15046"/>
    <w:rsid w:val="00E15E07"/>
    <w:rsid w:val="00E20A76"/>
    <w:rsid w:val="00E2400C"/>
    <w:rsid w:val="00E24EDE"/>
    <w:rsid w:val="00E336C5"/>
    <w:rsid w:val="00E34311"/>
    <w:rsid w:val="00E34618"/>
    <w:rsid w:val="00E3499D"/>
    <w:rsid w:val="00E35E4B"/>
    <w:rsid w:val="00E45384"/>
    <w:rsid w:val="00E47C49"/>
    <w:rsid w:val="00E604B5"/>
    <w:rsid w:val="00E7280E"/>
    <w:rsid w:val="00E75507"/>
    <w:rsid w:val="00E81EEB"/>
    <w:rsid w:val="00E834D3"/>
    <w:rsid w:val="00E94237"/>
    <w:rsid w:val="00EA7D49"/>
    <w:rsid w:val="00EB69B7"/>
    <w:rsid w:val="00EC1A1A"/>
    <w:rsid w:val="00EC65D5"/>
    <w:rsid w:val="00EC69E6"/>
    <w:rsid w:val="00ED2548"/>
    <w:rsid w:val="00ED7003"/>
    <w:rsid w:val="00EE180C"/>
    <w:rsid w:val="00EE1D22"/>
    <w:rsid w:val="00EE6562"/>
    <w:rsid w:val="00F02F24"/>
    <w:rsid w:val="00F05EF3"/>
    <w:rsid w:val="00F346B2"/>
    <w:rsid w:val="00F414B1"/>
    <w:rsid w:val="00F4284C"/>
    <w:rsid w:val="00F44FF3"/>
    <w:rsid w:val="00F4636B"/>
    <w:rsid w:val="00F505F1"/>
    <w:rsid w:val="00F5080C"/>
    <w:rsid w:val="00F52ED2"/>
    <w:rsid w:val="00F53476"/>
    <w:rsid w:val="00F54A7C"/>
    <w:rsid w:val="00F55116"/>
    <w:rsid w:val="00F86312"/>
    <w:rsid w:val="00F973DD"/>
    <w:rsid w:val="00FA027A"/>
    <w:rsid w:val="00FA1028"/>
    <w:rsid w:val="00FA1D16"/>
    <w:rsid w:val="00FB5EC6"/>
    <w:rsid w:val="00FC7F78"/>
    <w:rsid w:val="00FD3882"/>
    <w:rsid w:val="00FD3985"/>
    <w:rsid w:val="00FD3E6B"/>
    <w:rsid w:val="00FE3371"/>
    <w:rsid w:val="00FE5033"/>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4577"/>
    <o:shapelayout v:ext="edit">
      <o:idmap v:ext="edit" data="1"/>
    </o:shapelayout>
  </w:shapeDefaults>
  <w:decimalSymbol w:val="."/>
  <w:listSeparator w:val=","/>
  <w15:docId w15:val="{742A164B-33AB-4AA6-BC68-3BD1FDC5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D22"/>
  </w:style>
  <w:style w:type="paragraph" w:styleId="Heading1">
    <w:name w:val="heading 1"/>
    <w:basedOn w:val="Normal"/>
    <w:next w:val="Normal"/>
    <w:link w:val="Heading1Char"/>
    <w:uiPriority w:val="9"/>
    <w:qFormat/>
    <w:rsid w:val="005C5C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454BA6"/>
    <w:pPr>
      <w:keepNext/>
      <w:keepLines/>
      <w:spacing w:before="40"/>
      <w:outlineLvl w:val="1"/>
    </w:pPr>
    <w:rPr>
      <w:rFonts w:ascii="Verdana" w:eastAsiaTheme="majorEastAsia" w:hAnsi="Verdan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759"/>
    <w:pPr>
      <w:ind w:left="720"/>
      <w:contextualSpacing/>
    </w:pPr>
  </w:style>
  <w:style w:type="paragraph" w:styleId="Header">
    <w:name w:val="header"/>
    <w:basedOn w:val="Normal"/>
    <w:link w:val="HeaderChar"/>
    <w:uiPriority w:val="99"/>
    <w:unhideWhenUsed/>
    <w:rsid w:val="00E81EEB"/>
    <w:pPr>
      <w:tabs>
        <w:tab w:val="center" w:pos="4680"/>
        <w:tab w:val="right" w:pos="9360"/>
      </w:tabs>
    </w:pPr>
  </w:style>
  <w:style w:type="character" w:customStyle="1" w:styleId="HeaderChar">
    <w:name w:val="Header Char"/>
    <w:basedOn w:val="DefaultParagraphFont"/>
    <w:link w:val="Header"/>
    <w:uiPriority w:val="99"/>
    <w:rsid w:val="00E81EEB"/>
  </w:style>
  <w:style w:type="paragraph" w:styleId="Footer">
    <w:name w:val="footer"/>
    <w:basedOn w:val="Normal"/>
    <w:link w:val="FooterChar"/>
    <w:uiPriority w:val="99"/>
    <w:unhideWhenUsed/>
    <w:rsid w:val="00E81EEB"/>
    <w:pPr>
      <w:tabs>
        <w:tab w:val="center" w:pos="4680"/>
        <w:tab w:val="right" w:pos="9360"/>
      </w:tabs>
    </w:pPr>
  </w:style>
  <w:style w:type="character" w:customStyle="1" w:styleId="FooterChar">
    <w:name w:val="Footer Char"/>
    <w:basedOn w:val="DefaultParagraphFont"/>
    <w:link w:val="Footer"/>
    <w:uiPriority w:val="99"/>
    <w:rsid w:val="00E81EEB"/>
  </w:style>
  <w:style w:type="character" w:styleId="Hyperlink">
    <w:name w:val="Hyperlink"/>
    <w:basedOn w:val="DefaultParagraphFont"/>
    <w:uiPriority w:val="99"/>
    <w:unhideWhenUsed/>
    <w:rsid w:val="009C0475"/>
    <w:rPr>
      <w:color w:val="0000FF" w:themeColor="hyperlink"/>
      <w:u w:val="single"/>
    </w:rPr>
  </w:style>
  <w:style w:type="paragraph" w:styleId="BalloonText">
    <w:name w:val="Balloon Text"/>
    <w:basedOn w:val="Normal"/>
    <w:link w:val="BalloonTextChar"/>
    <w:uiPriority w:val="99"/>
    <w:semiHidden/>
    <w:unhideWhenUsed/>
    <w:rsid w:val="00601730"/>
    <w:rPr>
      <w:rFonts w:ascii="Tahoma" w:hAnsi="Tahoma" w:cs="Tahoma"/>
      <w:sz w:val="16"/>
      <w:szCs w:val="16"/>
    </w:rPr>
  </w:style>
  <w:style w:type="character" w:customStyle="1" w:styleId="BalloonTextChar">
    <w:name w:val="Balloon Text Char"/>
    <w:basedOn w:val="DefaultParagraphFont"/>
    <w:link w:val="BalloonText"/>
    <w:uiPriority w:val="99"/>
    <w:semiHidden/>
    <w:rsid w:val="00601730"/>
    <w:rPr>
      <w:rFonts w:ascii="Tahoma" w:hAnsi="Tahoma" w:cs="Tahoma"/>
      <w:sz w:val="16"/>
      <w:szCs w:val="16"/>
    </w:rPr>
  </w:style>
  <w:style w:type="character" w:styleId="FollowedHyperlink">
    <w:name w:val="FollowedHyperlink"/>
    <w:basedOn w:val="DefaultParagraphFont"/>
    <w:uiPriority w:val="99"/>
    <w:semiHidden/>
    <w:unhideWhenUsed/>
    <w:rsid w:val="00544337"/>
    <w:rPr>
      <w:color w:val="800080" w:themeColor="followedHyperlink"/>
      <w:u w:val="single"/>
    </w:rPr>
  </w:style>
  <w:style w:type="character" w:customStyle="1" w:styleId="Heading1Char">
    <w:name w:val="Heading 1 Char"/>
    <w:basedOn w:val="DefaultParagraphFont"/>
    <w:link w:val="Heading1"/>
    <w:uiPriority w:val="9"/>
    <w:rsid w:val="005C5C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54BA6"/>
    <w:rPr>
      <w:rFonts w:ascii="Verdana" w:eastAsiaTheme="majorEastAsia" w:hAnsi="Verdana"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2002/act/Pa/2002PA-00056-R00HB-05663-PA.htm" TargetMode="External"/><Relationship Id="rId13" Type="http://schemas.openxmlformats.org/officeDocument/2006/relationships/hyperlink" Target="http://www.epa.gov/air/caa/caa.txt" TargetMode="External"/><Relationship Id="rId18" Type="http://schemas.openxmlformats.org/officeDocument/2006/relationships/hyperlink" Target="http://www.nrdc.org/resources/no-breathing-aisles-diesel-exhaust-inside-school-bus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content.nejm.org/cgi/content/full/356/5/447" TargetMode="External"/><Relationship Id="rId7" Type="http://schemas.openxmlformats.org/officeDocument/2006/relationships/endnotes" Target="endnotes.xml"/><Relationship Id="rId12" Type="http://schemas.openxmlformats.org/officeDocument/2006/relationships/hyperlink" Target="https://www.epa.gov/cleandiesel/clean-school-bus" TargetMode="External"/><Relationship Id="rId17" Type="http://schemas.openxmlformats.org/officeDocument/2006/relationships/hyperlink" Target="http://www.inchem.org/documents/ehc/ehc/ehc171.htm" TargetMode="External"/><Relationship Id="rId25" Type="http://schemas.openxmlformats.org/officeDocument/2006/relationships/hyperlink" Target="mailto:schoolhealth@dshs.texas.gov" TargetMode="External"/><Relationship Id="rId2" Type="http://schemas.openxmlformats.org/officeDocument/2006/relationships/numbering" Target="numbering.xml"/><Relationship Id="rId16" Type="http://schemas.openxmlformats.org/officeDocument/2006/relationships/hyperlink" Target="http://pubs.acs.org/cgi-bin/abstract.cgi/esthag/2005/39/i08/abs/es040377v.html" TargetMode="External"/><Relationship Id="rId20" Type="http://schemas.openxmlformats.org/officeDocument/2006/relationships/hyperlink" Target="http://content.nejm.org/cgi/content/abstract/351/11/105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gov/dep/stopthesoot/sts-idlingsum.htm" TargetMode="External"/><Relationship Id="rId24" Type="http://schemas.openxmlformats.org/officeDocument/2006/relationships/hyperlink" Target="http://www.dshs.texas.gov/shadvise.shtm" TargetMode="External"/><Relationship Id="rId5" Type="http://schemas.openxmlformats.org/officeDocument/2006/relationships/webSettings" Target="webSettings.xml"/><Relationship Id="rId15" Type="http://schemas.openxmlformats.org/officeDocument/2006/relationships/hyperlink" Target="http://epa.gov/cleanschoolbus/documents/420f03038.pdf" TargetMode="External"/><Relationship Id="rId23" Type="http://schemas.openxmlformats.org/officeDocument/2006/relationships/hyperlink" Target="http://www.epa.gov/cleandiesel/clean-school-bus" TargetMode="External"/><Relationship Id="rId28" Type="http://schemas.openxmlformats.org/officeDocument/2006/relationships/fontTable" Target="fontTable.xml"/><Relationship Id="rId10" Type="http://schemas.openxmlformats.org/officeDocument/2006/relationships/hyperlink" Target="http://www.mass.gov/dep/air/laws/regulati.htm" TargetMode="External"/><Relationship Id="rId19" Type="http://schemas.openxmlformats.org/officeDocument/2006/relationships/hyperlink" Target="http://www.cdc.gov/pcd/issues/2005/jan/04_0053.htm" TargetMode="External"/><Relationship Id="rId4" Type="http://schemas.openxmlformats.org/officeDocument/2006/relationships/settings" Target="settings.xml"/><Relationship Id="rId9" Type="http://schemas.openxmlformats.org/officeDocument/2006/relationships/hyperlink" Target="http://www.mass.gov/legis/laws/mgl/90-16a.htm" TargetMode="External"/><Relationship Id="rId14" Type="http://schemas.openxmlformats.org/officeDocument/2006/relationships/hyperlink" Target="http://www.oehha.ca.gov/public_info/facts/dieselfacts.html" TargetMode="External"/><Relationship Id="rId22" Type="http://schemas.openxmlformats.org/officeDocument/2006/relationships/hyperlink" Target="http://www.tceq.texas.gov/p2/clean-vehicles/school-buses.htm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10563-3150-4812-820C-EEB3E95D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Northside Independent School District</Company>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NISD User</dc:creator>
  <cp:keywords/>
  <dc:description/>
  <cp:lastModifiedBy>Beard,Crystal (DSHS)</cp:lastModifiedBy>
  <cp:revision>14</cp:revision>
  <cp:lastPrinted>2011-03-05T00:16:00Z</cp:lastPrinted>
  <dcterms:created xsi:type="dcterms:W3CDTF">2017-04-03T14:11:00Z</dcterms:created>
  <dcterms:modified xsi:type="dcterms:W3CDTF">2017-04-03T14:17:00Z</dcterms:modified>
</cp:coreProperties>
</file>